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54" w:rsidRPr="003A1354" w:rsidRDefault="003A1354" w:rsidP="003A1354">
      <w:pPr>
        <w:spacing w:line="360" w:lineRule="auto"/>
        <w:ind w:firstLine="567"/>
        <w:jc w:val="center"/>
        <w:rPr>
          <w:b/>
          <w:sz w:val="28"/>
          <w:szCs w:val="28"/>
        </w:rPr>
      </w:pPr>
      <w:r>
        <w:rPr>
          <w:b/>
          <w:sz w:val="28"/>
          <w:szCs w:val="28"/>
        </w:rPr>
        <w:t xml:space="preserve">Форма извещения </w:t>
      </w:r>
      <w:r w:rsidR="00891C00" w:rsidRPr="009910D0">
        <w:rPr>
          <w:b/>
          <w:sz w:val="28"/>
          <w:szCs w:val="28"/>
        </w:rPr>
        <w:t xml:space="preserve"> </w:t>
      </w:r>
      <w:r w:rsidR="00AA0A5A">
        <w:rPr>
          <w:b/>
          <w:sz w:val="28"/>
          <w:szCs w:val="28"/>
        </w:rPr>
        <w:t xml:space="preserve">открытого </w:t>
      </w:r>
      <w:r w:rsidRPr="003A1354">
        <w:rPr>
          <w:b/>
          <w:sz w:val="28"/>
          <w:szCs w:val="28"/>
        </w:rPr>
        <w:t xml:space="preserve">запроса предложений </w:t>
      </w:r>
    </w:p>
    <w:p w:rsidR="00891C00" w:rsidRDefault="00603EBB" w:rsidP="001C548D">
      <w:pPr>
        <w:spacing w:line="360" w:lineRule="auto"/>
        <w:ind w:firstLine="567"/>
        <w:jc w:val="center"/>
        <w:rPr>
          <w:b/>
          <w:sz w:val="28"/>
          <w:szCs w:val="28"/>
        </w:rPr>
      </w:pPr>
      <w:r>
        <w:rPr>
          <w:b/>
          <w:sz w:val="28"/>
          <w:szCs w:val="28"/>
        </w:rPr>
        <w:t>н</w:t>
      </w:r>
      <w:r w:rsidR="001C548D">
        <w:rPr>
          <w:b/>
          <w:sz w:val="28"/>
          <w:szCs w:val="28"/>
        </w:rPr>
        <w:t>а поставку</w:t>
      </w:r>
      <w:r w:rsidR="001C548D" w:rsidRPr="001C548D">
        <w:rPr>
          <w:b/>
          <w:sz w:val="28"/>
          <w:szCs w:val="28"/>
        </w:rPr>
        <w:t xml:space="preserve"> </w:t>
      </w:r>
      <w:r w:rsidR="00BC453F">
        <w:rPr>
          <w:b/>
          <w:sz w:val="28"/>
          <w:szCs w:val="28"/>
        </w:rPr>
        <w:t>праестол «</w:t>
      </w:r>
      <w:r w:rsidR="00BC453F">
        <w:rPr>
          <w:b/>
          <w:sz w:val="28"/>
          <w:szCs w:val="28"/>
          <w:lang w:val="en-US"/>
        </w:rPr>
        <w:t>Flotax</w:t>
      </w:r>
      <w:r w:rsidR="00BC453F" w:rsidRPr="00BC453F">
        <w:rPr>
          <w:b/>
          <w:sz w:val="28"/>
          <w:szCs w:val="28"/>
        </w:rPr>
        <w:t xml:space="preserve"> </w:t>
      </w:r>
      <w:r w:rsidR="00BC453F">
        <w:rPr>
          <w:b/>
          <w:sz w:val="28"/>
          <w:szCs w:val="28"/>
          <w:lang w:val="en-US"/>
        </w:rPr>
        <w:t>FC</w:t>
      </w:r>
      <w:r w:rsidR="00BC453F" w:rsidRPr="00BC453F">
        <w:rPr>
          <w:b/>
          <w:sz w:val="28"/>
          <w:szCs w:val="28"/>
        </w:rPr>
        <w:t xml:space="preserve"> 407</w:t>
      </w:r>
      <w:r w:rsidR="00BC453F">
        <w:rPr>
          <w:b/>
          <w:sz w:val="28"/>
          <w:szCs w:val="28"/>
          <w:lang w:val="en-US"/>
        </w:rPr>
        <w:t>H</w:t>
      </w:r>
      <w:r w:rsidR="00BC453F">
        <w:rPr>
          <w:b/>
          <w:sz w:val="28"/>
          <w:szCs w:val="28"/>
        </w:rPr>
        <w:t>»</w:t>
      </w:r>
      <w:r w:rsidR="001C548D" w:rsidRPr="001C548D">
        <w:rPr>
          <w:b/>
          <w:sz w:val="28"/>
          <w:szCs w:val="28"/>
        </w:rPr>
        <w:t xml:space="preserve"> для нужд ООО "Водоканал"</w:t>
      </w:r>
      <w:r w:rsidR="001C548D">
        <w:rPr>
          <w:b/>
          <w:sz w:val="28"/>
          <w:szCs w:val="28"/>
        </w:rPr>
        <w:t xml:space="preserve"> </w:t>
      </w:r>
    </w:p>
    <w:p w:rsidR="001C548D" w:rsidRPr="009910D0" w:rsidRDefault="001C548D" w:rsidP="001C548D">
      <w:pPr>
        <w:spacing w:line="360" w:lineRule="auto"/>
        <w:ind w:firstLine="567"/>
        <w:jc w:val="center"/>
        <w:rPr>
          <w:b/>
          <w:sz w:val="24"/>
          <w:szCs w:val="28"/>
        </w:rPr>
      </w:pPr>
    </w:p>
    <w:p w:rsidR="00891C00" w:rsidRPr="00FD63F1" w:rsidRDefault="00891C00" w:rsidP="00FD63F1">
      <w:pPr>
        <w:spacing w:line="360" w:lineRule="auto"/>
        <w:rPr>
          <w:sz w:val="24"/>
          <w:szCs w:val="28"/>
        </w:rPr>
      </w:pPr>
      <w:r w:rsidRPr="00FD63F1">
        <w:rPr>
          <w:sz w:val="24"/>
          <w:szCs w:val="28"/>
        </w:rPr>
        <w:t xml:space="preserve">1. </w:t>
      </w:r>
      <w:r w:rsidRPr="00FD63F1">
        <w:rPr>
          <w:b/>
          <w:sz w:val="24"/>
          <w:szCs w:val="28"/>
        </w:rPr>
        <w:t>Способ закупки</w:t>
      </w:r>
      <w:r w:rsidRPr="00FD63F1">
        <w:rPr>
          <w:sz w:val="24"/>
          <w:szCs w:val="28"/>
        </w:rPr>
        <w:t xml:space="preserve"> – </w:t>
      </w:r>
      <w:r w:rsidR="007B5CF1" w:rsidRPr="00FD63F1">
        <w:rPr>
          <w:sz w:val="24"/>
          <w:szCs w:val="28"/>
        </w:rPr>
        <w:t>Открытый запрос предложений</w:t>
      </w:r>
      <w:r w:rsidRPr="00FD63F1">
        <w:rPr>
          <w:sz w:val="24"/>
          <w:szCs w:val="28"/>
        </w:rPr>
        <w:t>;</w:t>
      </w:r>
    </w:p>
    <w:p w:rsidR="007638C6" w:rsidRPr="00FD63F1" w:rsidRDefault="00891C00" w:rsidP="00FD63F1">
      <w:pPr>
        <w:spacing w:line="360" w:lineRule="auto"/>
        <w:rPr>
          <w:b/>
          <w:sz w:val="24"/>
          <w:szCs w:val="28"/>
        </w:rPr>
      </w:pPr>
      <w:r w:rsidRPr="00FD63F1">
        <w:rPr>
          <w:sz w:val="24"/>
          <w:szCs w:val="28"/>
        </w:rPr>
        <w:t xml:space="preserve">2. </w:t>
      </w:r>
      <w:r w:rsidRPr="00FD63F1">
        <w:rPr>
          <w:b/>
          <w:sz w:val="24"/>
          <w:szCs w:val="28"/>
        </w:rPr>
        <w:t>Наименование</w:t>
      </w:r>
      <w:r w:rsidR="007638C6" w:rsidRPr="00FD63F1">
        <w:rPr>
          <w:b/>
          <w:sz w:val="24"/>
          <w:szCs w:val="28"/>
        </w:rPr>
        <w:t xml:space="preserve"> заказчика: </w:t>
      </w:r>
      <w:r w:rsidR="007638C6" w:rsidRPr="00FD63F1">
        <w:rPr>
          <w:sz w:val="24"/>
          <w:szCs w:val="28"/>
        </w:rPr>
        <w:t>Общество с ограниченной ответственностью «Водоканал»</w:t>
      </w:r>
      <w:r w:rsidR="002D6C70" w:rsidRPr="00FD63F1">
        <w:rPr>
          <w:sz w:val="24"/>
          <w:szCs w:val="28"/>
        </w:rPr>
        <w:t>;</w:t>
      </w:r>
    </w:p>
    <w:p w:rsidR="00B15143" w:rsidRPr="00FD63F1" w:rsidRDefault="007638C6" w:rsidP="00FD63F1">
      <w:pPr>
        <w:spacing w:line="360" w:lineRule="auto"/>
        <w:rPr>
          <w:sz w:val="24"/>
          <w:szCs w:val="28"/>
        </w:rPr>
      </w:pPr>
      <w:r w:rsidRPr="00FD63F1">
        <w:rPr>
          <w:sz w:val="24"/>
          <w:szCs w:val="28"/>
        </w:rPr>
        <w:t xml:space="preserve">3 </w:t>
      </w:r>
      <w:r w:rsidRPr="00FD63F1">
        <w:rPr>
          <w:b/>
          <w:sz w:val="24"/>
          <w:szCs w:val="28"/>
        </w:rPr>
        <w:t>М</w:t>
      </w:r>
      <w:r w:rsidR="002D6C70" w:rsidRPr="00FD63F1">
        <w:rPr>
          <w:b/>
          <w:sz w:val="24"/>
          <w:szCs w:val="28"/>
        </w:rPr>
        <w:t xml:space="preserve">есто нахождения – </w:t>
      </w:r>
      <w:r w:rsidR="002D6C70" w:rsidRPr="00FD63F1">
        <w:rPr>
          <w:sz w:val="24"/>
          <w:szCs w:val="28"/>
        </w:rPr>
        <w:t>РТ, г. Лениногорск, ул. Корчагина</w:t>
      </w:r>
      <w:r w:rsidR="00D45197" w:rsidRPr="00FD63F1">
        <w:rPr>
          <w:sz w:val="24"/>
          <w:szCs w:val="28"/>
        </w:rPr>
        <w:t>,</w:t>
      </w:r>
      <w:r w:rsidR="002D6C70" w:rsidRPr="00FD63F1">
        <w:rPr>
          <w:sz w:val="24"/>
          <w:szCs w:val="28"/>
        </w:rPr>
        <w:t xml:space="preserve"> </w:t>
      </w:r>
      <w:r w:rsidR="00D45197" w:rsidRPr="00FD63F1">
        <w:rPr>
          <w:sz w:val="24"/>
          <w:szCs w:val="28"/>
        </w:rPr>
        <w:t xml:space="preserve">д. </w:t>
      </w:r>
      <w:r w:rsidR="002D6C70" w:rsidRPr="00FD63F1">
        <w:rPr>
          <w:sz w:val="24"/>
          <w:szCs w:val="28"/>
        </w:rPr>
        <w:t>2</w:t>
      </w:r>
      <w:r w:rsidR="000A5214" w:rsidRPr="00FD63F1">
        <w:rPr>
          <w:sz w:val="24"/>
          <w:szCs w:val="28"/>
        </w:rPr>
        <w:t>, стр 1</w:t>
      </w:r>
      <w:r w:rsidR="002D6C70" w:rsidRPr="00FD63F1">
        <w:rPr>
          <w:sz w:val="24"/>
          <w:szCs w:val="28"/>
        </w:rPr>
        <w:t>;</w:t>
      </w:r>
    </w:p>
    <w:p w:rsidR="002D6C70" w:rsidRPr="00FD63F1" w:rsidRDefault="002D6C70" w:rsidP="00FD63F1">
      <w:pPr>
        <w:spacing w:line="360" w:lineRule="auto"/>
        <w:rPr>
          <w:sz w:val="24"/>
          <w:szCs w:val="28"/>
        </w:rPr>
      </w:pPr>
      <w:r w:rsidRPr="00FD63F1">
        <w:rPr>
          <w:sz w:val="24"/>
          <w:szCs w:val="28"/>
        </w:rPr>
        <w:t>4.</w:t>
      </w:r>
      <w:r w:rsidRPr="00FD63F1">
        <w:rPr>
          <w:b/>
          <w:sz w:val="24"/>
          <w:szCs w:val="28"/>
        </w:rPr>
        <w:t xml:space="preserve"> П</w:t>
      </w:r>
      <w:r w:rsidR="00891C00" w:rsidRPr="00FD63F1">
        <w:rPr>
          <w:b/>
          <w:sz w:val="24"/>
          <w:szCs w:val="28"/>
        </w:rPr>
        <w:t>очтовый адрес</w:t>
      </w:r>
      <w:r w:rsidRPr="00FD63F1">
        <w:rPr>
          <w:b/>
          <w:sz w:val="24"/>
          <w:szCs w:val="28"/>
        </w:rPr>
        <w:t xml:space="preserve"> заказчика - </w:t>
      </w:r>
      <w:r w:rsidRPr="00FD63F1">
        <w:rPr>
          <w:sz w:val="24"/>
          <w:szCs w:val="28"/>
        </w:rPr>
        <w:t>РТ, г. Лениногорск, ул. Корчагина</w:t>
      </w:r>
      <w:r w:rsidR="00D45197" w:rsidRPr="00FD63F1">
        <w:rPr>
          <w:sz w:val="24"/>
          <w:szCs w:val="28"/>
        </w:rPr>
        <w:t>,</w:t>
      </w:r>
      <w:r w:rsidRPr="00FD63F1">
        <w:rPr>
          <w:sz w:val="24"/>
          <w:szCs w:val="28"/>
        </w:rPr>
        <w:t xml:space="preserve"> </w:t>
      </w:r>
      <w:r w:rsidR="00D45197" w:rsidRPr="00FD63F1">
        <w:rPr>
          <w:sz w:val="24"/>
          <w:szCs w:val="28"/>
        </w:rPr>
        <w:t xml:space="preserve">д. </w:t>
      </w:r>
      <w:r w:rsidRPr="00FD63F1">
        <w:rPr>
          <w:sz w:val="24"/>
          <w:szCs w:val="28"/>
        </w:rPr>
        <w:t>2</w:t>
      </w:r>
      <w:r w:rsidR="000A5214" w:rsidRPr="00FD63F1">
        <w:rPr>
          <w:sz w:val="24"/>
          <w:szCs w:val="28"/>
        </w:rPr>
        <w:t>, стр.1</w:t>
      </w:r>
      <w:r w:rsidRPr="00FD63F1">
        <w:rPr>
          <w:sz w:val="24"/>
          <w:szCs w:val="28"/>
        </w:rPr>
        <w:t>;</w:t>
      </w:r>
    </w:p>
    <w:p w:rsidR="00B15143" w:rsidRPr="00FD63F1" w:rsidRDefault="002D6C70" w:rsidP="00FD63F1">
      <w:pPr>
        <w:spacing w:line="360" w:lineRule="auto"/>
        <w:rPr>
          <w:sz w:val="24"/>
          <w:szCs w:val="28"/>
        </w:rPr>
      </w:pPr>
      <w:r w:rsidRPr="00FD63F1">
        <w:rPr>
          <w:sz w:val="24"/>
          <w:szCs w:val="28"/>
        </w:rPr>
        <w:t xml:space="preserve">5. </w:t>
      </w:r>
      <w:r w:rsidRPr="00FD63F1">
        <w:rPr>
          <w:b/>
          <w:sz w:val="24"/>
          <w:szCs w:val="28"/>
        </w:rPr>
        <w:t>А</w:t>
      </w:r>
      <w:r w:rsidR="00891C00" w:rsidRPr="00FD63F1">
        <w:rPr>
          <w:b/>
          <w:sz w:val="24"/>
          <w:szCs w:val="28"/>
        </w:rPr>
        <w:t>дрес электронной почты</w:t>
      </w:r>
      <w:r w:rsidRPr="00FD63F1">
        <w:rPr>
          <w:b/>
          <w:sz w:val="24"/>
          <w:szCs w:val="28"/>
        </w:rPr>
        <w:t xml:space="preserve"> заказчика – </w:t>
      </w:r>
      <w:r w:rsidR="007E6EA6" w:rsidRPr="00FD63F1">
        <w:rPr>
          <w:sz w:val="24"/>
          <w:szCs w:val="28"/>
          <w:lang w:val="en-US"/>
        </w:rPr>
        <w:t>lenvodokanal</w:t>
      </w:r>
      <w:r w:rsidR="007E6EA6" w:rsidRPr="00FD63F1">
        <w:rPr>
          <w:sz w:val="24"/>
          <w:szCs w:val="28"/>
        </w:rPr>
        <w:t>@</w:t>
      </w:r>
      <w:r w:rsidR="007E6EA6" w:rsidRPr="00FD63F1">
        <w:rPr>
          <w:sz w:val="24"/>
          <w:szCs w:val="28"/>
          <w:lang w:val="en-US"/>
        </w:rPr>
        <w:t>mail</w:t>
      </w:r>
      <w:r w:rsidR="007E6EA6" w:rsidRPr="00FD63F1">
        <w:rPr>
          <w:sz w:val="24"/>
          <w:szCs w:val="28"/>
        </w:rPr>
        <w:t>.</w:t>
      </w:r>
      <w:r w:rsidR="007E6EA6" w:rsidRPr="00FD63F1">
        <w:rPr>
          <w:sz w:val="24"/>
          <w:szCs w:val="28"/>
          <w:lang w:val="en-US"/>
        </w:rPr>
        <w:t>ru</w:t>
      </w:r>
    </w:p>
    <w:p w:rsidR="00891C00" w:rsidRPr="00FD63F1" w:rsidRDefault="002D6C70" w:rsidP="00FD63F1">
      <w:pPr>
        <w:spacing w:line="360" w:lineRule="auto"/>
        <w:rPr>
          <w:sz w:val="24"/>
          <w:szCs w:val="28"/>
        </w:rPr>
      </w:pPr>
      <w:r w:rsidRPr="00FD63F1">
        <w:rPr>
          <w:sz w:val="24"/>
          <w:szCs w:val="28"/>
        </w:rPr>
        <w:t xml:space="preserve">6. </w:t>
      </w:r>
      <w:r w:rsidRPr="00FD63F1">
        <w:rPr>
          <w:b/>
          <w:sz w:val="24"/>
          <w:szCs w:val="28"/>
        </w:rPr>
        <w:t>Н</w:t>
      </w:r>
      <w:r w:rsidR="00891C00" w:rsidRPr="00FD63F1">
        <w:rPr>
          <w:b/>
          <w:sz w:val="24"/>
          <w:szCs w:val="28"/>
        </w:rPr>
        <w:t>омер контактного телефона заказчика</w:t>
      </w:r>
      <w:r w:rsidR="00891C00" w:rsidRPr="00FD63F1">
        <w:rPr>
          <w:sz w:val="24"/>
          <w:szCs w:val="28"/>
        </w:rPr>
        <w:t xml:space="preserve"> – </w:t>
      </w:r>
      <w:r w:rsidRPr="00FD63F1">
        <w:rPr>
          <w:sz w:val="24"/>
          <w:szCs w:val="28"/>
        </w:rPr>
        <w:t>8 (85595) 6-12-49</w:t>
      </w:r>
    </w:p>
    <w:p w:rsidR="006B08B3" w:rsidRPr="00FD63F1" w:rsidRDefault="001F5448" w:rsidP="00FD63F1">
      <w:pPr>
        <w:spacing w:line="360" w:lineRule="auto"/>
        <w:rPr>
          <w:sz w:val="24"/>
          <w:szCs w:val="28"/>
        </w:rPr>
      </w:pPr>
      <w:r w:rsidRPr="00FD63F1">
        <w:rPr>
          <w:sz w:val="24"/>
          <w:szCs w:val="28"/>
        </w:rPr>
        <w:t>7</w:t>
      </w:r>
      <w:r w:rsidR="00891C00" w:rsidRPr="00FD63F1">
        <w:rPr>
          <w:sz w:val="24"/>
          <w:szCs w:val="28"/>
        </w:rPr>
        <w:t xml:space="preserve">. </w:t>
      </w:r>
      <w:r w:rsidR="00891C00" w:rsidRPr="00FD63F1">
        <w:rPr>
          <w:b/>
          <w:sz w:val="24"/>
          <w:szCs w:val="28"/>
        </w:rPr>
        <w:t>Предмет договора с указанием количества поставляемого товара</w:t>
      </w:r>
      <w:r w:rsidR="00E32C5B" w:rsidRPr="00FD63F1">
        <w:rPr>
          <w:b/>
          <w:sz w:val="24"/>
          <w:szCs w:val="28"/>
        </w:rPr>
        <w:t xml:space="preserve"> </w:t>
      </w:r>
      <w:r w:rsidR="00891C00" w:rsidRPr="00FD63F1">
        <w:rPr>
          <w:b/>
          <w:sz w:val="24"/>
          <w:szCs w:val="28"/>
        </w:rPr>
        <w:t xml:space="preserve">объема выполняемых работ, оказываемых услуг </w:t>
      </w:r>
      <w:r w:rsidR="00891C00" w:rsidRPr="00FD63F1">
        <w:rPr>
          <w:sz w:val="24"/>
          <w:szCs w:val="28"/>
        </w:rPr>
        <w:t>–</w:t>
      </w:r>
      <w:r w:rsidR="002D6C70" w:rsidRPr="00FD63F1">
        <w:rPr>
          <w:sz w:val="24"/>
          <w:szCs w:val="28"/>
        </w:rPr>
        <w:t xml:space="preserve"> </w:t>
      </w:r>
      <w:r w:rsidR="001C548D" w:rsidRPr="00FD63F1">
        <w:rPr>
          <w:sz w:val="24"/>
          <w:szCs w:val="28"/>
        </w:rPr>
        <w:t xml:space="preserve">Поставка </w:t>
      </w:r>
      <w:r w:rsidR="00BC453F">
        <w:rPr>
          <w:sz w:val="24"/>
          <w:szCs w:val="28"/>
        </w:rPr>
        <w:t>праестол «</w:t>
      </w:r>
      <w:r w:rsidR="00BC453F">
        <w:rPr>
          <w:sz w:val="24"/>
          <w:szCs w:val="28"/>
          <w:lang w:val="en-US"/>
        </w:rPr>
        <w:t>Flotax</w:t>
      </w:r>
      <w:r w:rsidR="00BC453F" w:rsidRPr="00BC453F">
        <w:rPr>
          <w:sz w:val="24"/>
          <w:szCs w:val="28"/>
        </w:rPr>
        <w:t xml:space="preserve"> </w:t>
      </w:r>
      <w:r w:rsidR="00BC453F">
        <w:rPr>
          <w:sz w:val="24"/>
          <w:szCs w:val="28"/>
          <w:lang w:val="en-US"/>
        </w:rPr>
        <w:t>FC</w:t>
      </w:r>
      <w:r w:rsidR="00BC453F" w:rsidRPr="00BC453F">
        <w:rPr>
          <w:sz w:val="24"/>
          <w:szCs w:val="28"/>
        </w:rPr>
        <w:t xml:space="preserve"> 407</w:t>
      </w:r>
      <w:r w:rsidR="00BC453F">
        <w:rPr>
          <w:sz w:val="24"/>
          <w:szCs w:val="28"/>
          <w:lang w:val="en-US"/>
        </w:rPr>
        <w:t>H</w:t>
      </w:r>
      <w:r w:rsidR="00BC453F">
        <w:rPr>
          <w:sz w:val="24"/>
          <w:szCs w:val="28"/>
        </w:rPr>
        <w:t>»</w:t>
      </w:r>
      <w:bookmarkStart w:id="0" w:name="_GoBack"/>
      <w:bookmarkEnd w:id="0"/>
      <w:r w:rsidR="001C548D" w:rsidRPr="00FD63F1">
        <w:rPr>
          <w:sz w:val="24"/>
          <w:szCs w:val="28"/>
        </w:rPr>
        <w:t xml:space="preserve"> для нужд ООО "Водоканал"</w:t>
      </w:r>
      <w:r w:rsidR="00A925D0" w:rsidRPr="00FD63F1">
        <w:rPr>
          <w:sz w:val="24"/>
          <w:szCs w:val="28"/>
        </w:rPr>
        <w:t>;</w:t>
      </w:r>
    </w:p>
    <w:p w:rsidR="002004CC" w:rsidRPr="00FD63F1" w:rsidRDefault="001F5448" w:rsidP="00FD63F1">
      <w:pPr>
        <w:spacing w:line="360" w:lineRule="auto"/>
        <w:rPr>
          <w:sz w:val="24"/>
          <w:szCs w:val="28"/>
        </w:rPr>
      </w:pPr>
      <w:r w:rsidRPr="00FD63F1">
        <w:rPr>
          <w:sz w:val="24"/>
          <w:szCs w:val="28"/>
        </w:rPr>
        <w:t>8</w:t>
      </w:r>
      <w:r w:rsidR="00891C00" w:rsidRPr="00FD63F1">
        <w:rPr>
          <w:sz w:val="24"/>
          <w:szCs w:val="28"/>
        </w:rPr>
        <w:t xml:space="preserve">. </w:t>
      </w:r>
      <w:r w:rsidR="002004CC" w:rsidRPr="00FD63F1">
        <w:rPr>
          <w:b/>
          <w:sz w:val="24"/>
        </w:rPr>
        <w:t xml:space="preserve">Место поставки товара, выполнения работ, оказания услуг: </w:t>
      </w:r>
      <w:r w:rsidR="002004CC" w:rsidRPr="00FD63F1">
        <w:rPr>
          <w:sz w:val="24"/>
          <w:szCs w:val="28"/>
        </w:rPr>
        <w:t>РТ, г. Л</w:t>
      </w:r>
      <w:r w:rsidR="000A5214" w:rsidRPr="00FD63F1">
        <w:rPr>
          <w:sz w:val="24"/>
          <w:szCs w:val="28"/>
        </w:rPr>
        <w:t>ениногорск, ул. Корчагина, д. 2, стр1;</w:t>
      </w:r>
    </w:p>
    <w:p w:rsidR="001F0FC6" w:rsidRPr="00FD63F1" w:rsidRDefault="002004CC" w:rsidP="00FD63F1">
      <w:pPr>
        <w:spacing w:line="360" w:lineRule="auto"/>
        <w:rPr>
          <w:sz w:val="24"/>
          <w:szCs w:val="24"/>
        </w:rPr>
      </w:pPr>
      <w:r w:rsidRPr="00FD63F1">
        <w:rPr>
          <w:sz w:val="24"/>
          <w:szCs w:val="28"/>
        </w:rPr>
        <w:t>9.</w:t>
      </w:r>
      <w:r w:rsidRPr="00FD63F1">
        <w:rPr>
          <w:b/>
          <w:sz w:val="24"/>
          <w:szCs w:val="28"/>
        </w:rPr>
        <w:t xml:space="preserve"> </w:t>
      </w:r>
      <w:r w:rsidR="001F0FC6" w:rsidRPr="00FD63F1">
        <w:rPr>
          <w:b/>
          <w:sz w:val="24"/>
          <w:szCs w:val="28"/>
        </w:rPr>
        <w:t>Условия поставки товара, выполнения работы, оказания услуги</w:t>
      </w:r>
      <w:r w:rsidR="001F0FC6" w:rsidRPr="00FD63F1">
        <w:rPr>
          <w:sz w:val="24"/>
          <w:szCs w:val="28"/>
        </w:rPr>
        <w:t xml:space="preserve"> – </w:t>
      </w:r>
      <w:r w:rsidR="002C5B2C" w:rsidRPr="00B75A91">
        <w:rPr>
          <w:sz w:val="24"/>
          <w:szCs w:val="24"/>
        </w:rPr>
        <w:t xml:space="preserve">Поставка продукции осуществляется </w:t>
      </w:r>
      <w:r w:rsidR="00D0477E">
        <w:rPr>
          <w:sz w:val="24"/>
          <w:szCs w:val="24"/>
        </w:rPr>
        <w:t>до склада З</w:t>
      </w:r>
      <w:r w:rsidR="007B5CF1" w:rsidRPr="00B75A91">
        <w:rPr>
          <w:sz w:val="24"/>
          <w:szCs w:val="24"/>
        </w:rPr>
        <w:t>аказчика</w:t>
      </w:r>
      <w:r w:rsidR="00800C08" w:rsidRPr="00B75A91">
        <w:rPr>
          <w:sz w:val="24"/>
          <w:szCs w:val="24"/>
        </w:rPr>
        <w:t>;</w:t>
      </w:r>
    </w:p>
    <w:p w:rsidR="001C548D" w:rsidRPr="00B75A91" w:rsidRDefault="002004CC" w:rsidP="00FD63F1">
      <w:pPr>
        <w:spacing w:line="360" w:lineRule="auto"/>
        <w:rPr>
          <w:color w:val="000000" w:themeColor="text1"/>
          <w:sz w:val="24"/>
          <w:szCs w:val="24"/>
        </w:rPr>
      </w:pPr>
      <w:r w:rsidRPr="00FD63F1">
        <w:rPr>
          <w:sz w:val="24"/>
          <w:szCs w:val="24"/>
        </w:rPr>
        <w:t>10</w:t>
      </w:r>
      <w:r w:rsidR="00891C00" w:rsidRPr="00FD63F1">
        <w:rPr>
          <w:sz w:val="24"/>
          <w:szCs w:val="24"/>
        </w:rPr>
        <w:t xml:space="preserve">. </w:t>
      </w:r>
      <w:r w:rsidR="00891C00" w:rsidRPr="00FD63F1">
        <w:rPr>
          <w:b/>
          <w:sz w:val="24"/>
          <w:szCs w:val="24"/>
        </w:rPr>
        <w:t xml:space="preserve">Сведения о начальной (максимальной) цене договора (цене лота) </w:t>
      </w:r>
      <w:r w:rsidR="00891C00" w:rsidRPr="00FD63F1">
        <w:rPr>
          <w:sz w:val="24"/>
          <w:szCs w:val="24"/>
        </w:rPr>
        <w:t>–</w:t>
      </w:r>
      <w:r w:rsidR="00891C00" w:rsidRPr="00FD63F1">
        <w:rPr>
          <w:color w:val="FF0000"/>
          <w:sz w:val="24"/>
          <w:szCs w:val="24"/>
        </w:rPr>
        <w:t xml:space="preserve"> </w:t>
      </w:r>
      <w:r w:rsidR="00D0477E">
        <w:rPr>
          <w:color w:val="000000" w:themeColor="text1"/>
          <w:sz w:val="24"/>
          <w:szCs w:val="24"/>
        </w:rPr>
        <w:t>580 000</w:t>
      </w:r>
      <w:r w:rsidR="00B75A91" w:rsidRPr="00B75A91">
        <w:rPr>
          <w:color w:val="000000" w:themeColor="text1"/>
          <w:sz w:val="24"/>
          <w:szCs w:val="24"/>
        </w:rPr>
        <w:t>,00</w:t>
      </w:r>
      <w:r w:rsidR="008C54BC">
        <w:rPr>
          <w:color w:val="000000" w:themeColor="text1"/>
          <w:sz w:val="24"/>
          <w:szCs w:val="24"/>
        </w:rPr>
        <w:t xml:space="preserve"> руб. в том числе с НДС 20</w:t>
      </w:r>
      <w:r w:rsidR="001C548D" w:rsidRPr="00B75A91">
        <w:rPr>
          <w:color w:val="000000" w:themeColor="text1"/>
          <w:sz w:val="24"/>
          <w:szCs w:val="24"/>
        </w:rPr>
        <w:t xml:space="preserve"> % </w:t>
      </w:r>
      <w:r w:rsidR="00D0477E">
        <w:rPr>
          <w:color w:val="000000"/>
          <w:sz w:val="24"/>
          <w:szCs w:val="27"/>
        </w:rPr>
        <w:t>96 666 руб. 67</w:t>
      </w:r>
      <w:r w:rsidR="00687B41" w:rsidRPr="00B75A91">
        <w:rPr>
          <w:color w:val="000000"/>
          <w:sz w:val="24"/>
          <w:szCs w:val="27"/>
        </w:rPr>
        <w:t xml:space="preserve"> </w:t>
      </w:r>
      <w:r w:rsidR="001C548D" w:rsidRPr="00B75A91">
        <w:rPr>
          <w:color w:val="000000" w:themeColor="text1"/>
          <w:sz w:val="24"/>
          <w:szCs w:val="24"/>
        </w:rPr>
        <w:t xml:space="preserve">коп. </w:t>
      </w:r>
    </w:p>
    <w:p w:rsidR="001C548D" w:rsidRPr="00FD63F1" w:rsidRDefault="002004CC" w:rsidP="00FD63F1">
      <w:pPr>
        <w:spacing w:line="360" w:lineRule="auto"/>
        <w:rPr>
          <w:sz w:val="24"/>
          <w:lang w:eastAsia="ar-SA"/>
        </w:rPr>
      </w:pPr>
      <w:r w:rsidRPr="00B75A91">
        <w:rPr>
          <w:sz w:val="24"/>
        </w:rPr>
        <w:t>11.</w:t>
      </w:r>
      <w:r w:rsidRPr="00B75A91">
        <w:rPr>
          <w:b/>
          <w:sz w:val="24"/>
        </w:rPr>
        <w:t xml:space="preserve"> Форма, сроки и порядок оплаты товара </w:t>
      </w:r>
      <w:r w:rsidR="00AD4DFC" w:rsidRPr="00B75A91">
        <w:rPr>
          <w:b/>
          <w:sz w:val="24"/>
        </w:rPr>
        <w:t>–</w:t>
      </w:r>
      <w:r w:rsidR="006B08B3" w:rsidRPr="00B75A91">
        <w:rPr>
          <w:sz w:val="24"/>
          <w:lang w:eastAsia="ar-SA"/>
        </w:rPr>
        <w:t xml:space="preserve"> </w:t>
      </w:r>
      <w:r w:rsidR="001C548D" w:rsidRPr="00B75A91">
        <w:rPr>
          <w:sz w:val="24"/>
          <w:lang w:eastAsia="ar-SA"/>
        </w:rPr>
        <w:t>Оплата товара осуществляется на условиях 100 % предоплаты каждой партии товара, согласно выставленному</w:t>
      </w:r>
      <w:r w:rsidR="001C548D" w:rsidRPr="00FD63F1">
        <w:rPr>
          <w:sz w:val="24"/>
          <w:lang w:eastAsia="ar-SA"/>
        </w:rPr>
        <w:t xml:space="preserve"> счету на предоплату, путем перечисления денежных средств на расчетный счет поставщика.</w:t>
      </w:r>
    </w:p>
    <w:p w:rsidR="001C548D" w:rsidRPr="00FD63F1" w:rsidRDefault="002004CC" w:rsidP="00FD63F1">
      <w:pPr>
        <w:spacing w:line="360" w:lineRule="auto"/>
        <w:rPr>
          <w:sz w:val="24"/>
        </w:rPr>
      </w:pPr>
      <w:r w:rsidRPr="00FD63F1">
        <w:rPr>
          <w:sz w:val="24"/>
        </w:rPr>
        <w:t xml:space="preserve">12. </w:t>
      </w:r>
      <w:r w:rsidRPr="00FD63F1">
        <w:rPr>
          <w:b/>
          <w:sz w:val="24"/>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r w:rsidR="00131DA4" w:rsidRPr="00FD63F1">
        <w:rPr>
          <w:sz w:val="24"/>
        </w:rPr>
        <w:t>–</w:t>
      </w:r>
      <w:r w:rsidRPr="00FD63F1">
        <w:rPr>
          <w:sz w:val="24"/>
        </w:rPr>
        <w:t xml:space="preserve"> </w:t>
      </w:r>
      <w:r w:rsidR="001C548D" w:rsidRPr="00FD63F1">
        <w:rPr>
          <w:sz w:val="24"/>
        </w:rPr>
        <w:t>Цена договора включает в себя все затраты исполнителя (поставщика) по договору, в</w:t>
      </w:r>
      <w:r w:rsidR="00687B41">
        <w:rPr>
          <w:sz w:val="24"/>
        </w:rPr>
        <w:t xml:space="preserve">ключая расходы, налоги, сборы, </w:t>
      </w:r>
      <w:r w:rsidR="001C548D" w:rsidRPr="00FD63F1">
        <w:rPr>
          <w:sz w:val="24"/>
        </w:rPr>
        <w:t>прочие платежи, доставку товара</w:t>
      </w:r>
      <w:r w:rsidR="00EE311E">
        <w:rPr>
          <w:sz w:val="24"/>
        </w:rPr>
        <w:t xml:space="preserve"> до местонахождения заказчика (</w:t>
      </w:r>
      <w:r w:rsidR="001C548D" w:rsidRPr="00FD63F1">
        <w:rPr>
          <w:sz w:val="24"/>
        </w:rPr>
        <w:t>Республика Татарстан, г. Лениногорск, ул. Корчагина, д.2, стр 1).</w:t>
      </w:r>
    </w:p>
    <w:p w:rsidR="001C548D" w:rsidRPr="00FD63F1" w:rsidRDefault="001C548D" w:rsidP="00FD63F1">
      <w:pPr>
        <w:spacing w:line="360" w:lineRule="auto"/>
        <w:rPr>
          <w:sz w:val="24"/>
        </w:rPr>
      </w:pPr>
      <w:r w:rsidRPr="00FD63F1">
        <w:rPr>
          <w:sz w:val="24"/>
        </w:rPr>
        <w:t xml:space="preserve">Затраты не включенные в стоимость договора не подлежат оплате со стороны ООО «Водоканал». </w:t>
      </w:r>
    </w:p>
    <w:p w:rsidR="001C548D" w:rsidRPr="00FD63F1" w:rsidRDefault="002004CC" w:rsidP="00FD63F1">
      <w:pPr>
        <w:spacing w:line="360" w:lineRule="auto"/>
        <w:rPr>
          <w:rStyle w:val="aa"/>
          <w:sz w:val="24"/>
        </w:rPr>
      </w:pPr>
      <w:r w:rsidRPr="00FD63F1">
        <w:rPr>
          <w:sz w:val="24"/>
          <w:szCs w:val="28"/>
        </w:rPr>
        <w:t>1</w:t>
      </w:r>
      <w:r w:rsidR="009910D0" w:rsidRPr="00FD63F1">
        <w:rPr>
          <w:sz w:val="24"/>
          <w:szCs w:val="28"/>
        </w:rPr>
        <w:t>3</w:t>
      </w:r>
      <w:r w:rsidR="00891C00" w:rsidRPr="00FD63F1">
        <w:rPr>
          <w:sz w:val="24"/>
          <w:szCs w:val="28"/>
        </w:rPr>
        <w:t>.</w:t>
      </w:r>
      <w:r w:rsidR="001F5448" w:rsidRPr="00FD63F1">
        <w:rPr>
          <w:sz w:val="24"/>
          <w:szCs w:val="28"/>
        </w:rPr>
        <w:t xml:space="preserve"> </w:t>
      </w:r>
      <w:r w:rsidR="00891C00" w:rsidRPr="00FD63F1">
        <w:rPr>
          <w:b/>
          <w:sz w:val="24"/>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r w:rsidR="00891C00" w:rsidRPr="00FD63F1">
        <w:rPr>
          <w:sz w:val="24"/>
          <w:szCs w:val="28"/>
        </w:rPr>
        <w:t xml:space="preserve"> –</w:t>
      </w:r>
    </w:p>
    <w:p w:rsidR="001C548D" w:rsidRPr="00FD63F1" w:rsidRDefault="001C548D" w:rsidP="00FD63F1">
      <w:pPr>
        <w:spacing w:line="360" w:lineRule="auto"/>
        <w:rPr>
          <w:sz w:val="24"/>
          <w:szCs w:val="28"/>
        </w:rPr>
      </w:pPr>
      <w:r w:rsidRPr="00FD63F1">
        <w:rPr>
          <w:sz w:val="24"/>
          <w:szCs w:val="28"/>
        </w:rPr>
        <w:t>Документы  размещены по адресу в сети Интернет https://etpzakupki.tatar</w:t>
      </w:r>
    </w:p>
    <w:p w:rsidR="001C548D" w:rsidRPr="00FD63F1" w:rsidRDefault="001C548D" w:rsidP="00FD63F1">
      <w:pPr>
        <w:spacing w:line="360" w:lineRule="auto"/>
        <w:rPr>
          <w:sz w:val="24"/>
          <w:szCs w:val="28"/>
        </w:rPr>
      </w:pPr>
      <w:r w:rsidRPr="00FD63F1">
        <w:rPr>
          <w:sz w:val="24"/>
          <w:szCs w:val="28"/>
        </w:rPr>
        <w:t>Адрес ЭТП в сети Интернет https://etpzakupki.tatar</w:t>
      </w:r>
    </w:p>
    <w:p w:rsidR="001C548D" w:rsidRPr="00FD63F1" w:rsidRDefault="001C548D" w:rsidP="00FD63F1">
      <w:pPr>
        <w:spacing w:line="360" w:lineRule="auto"/>
        <w:rPr>
          <w:sz w:val="24"/>
          <w:szCs w:val="28"/>
        </w:rPr>
      </w:pPr>
      <w:r w:rsidRPr="00FD63F1">
        <w:rPr>
          <w:sz w:val="24"/>
          <w:szCs w:val="28"/>
        </w:rPr>
        <w:t xml:space="preserve">ЭТП - программно-аппаратный комплекс, позволяющий осуществлять проведение </w:t>
      </w:r>
      <w:r w:rsidRPr="00FD63F1">
        <w:rPr>
          <w:sz w:val="24"/>
          <w:szCs w:val="28"/>
        </w:rPr>
        <w:lastRenderedPageBreak/>
        <w:t>корпоративных закупок в электронной форме с использованием электронной торговой площадки, имеющей адрес в сети «Интернет»: https://etpzakupki.tatar</w:t>
      </w:r>
    </w:p>
    <w:p w:rsidR="001C548D" w:rsidRPr="00FD63F1" w:rsidRDefault="001C548D" w:rsidP="00FD63F1">
      <w:pPr>
        <w:spacing w:line="360" w:lineRule="auto"/>
        <w:rPr>
          <w:sz w:val="24"/>
          <w:szCs w:val="28"/>
        </w:rPr>
      </w:pPr>
      <w:r w:rsidRPr="00FD63F1">
        <w:rPr>
          <w:sz w:val="24"/>
          <w:szCs w:val="28"/>
        </w:rPr>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rsidR="001C548D" w:rsidRPr="00FD63F1" w:rsidRDefault="001C548D" w:rsidP="00FD63F1">
      <w:pPr>
        <w:spacing w:line="360" w:lineRule="auto"/>
        <w:rPr>
          <w:sz w:val="24"/>
          <w:szCs w:val="28"/>
        </w:rPr>
      </w:pPr>
      <w:r w:rsidRPr="00FD63F1">
        <w:rPr>
          <w:sz w:val="24"/>
          <w:szCs w:val="28"/>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0A2FC3" w:rsidRPr="00FD63F1" w:rsidRDefault="00FD63F1" w:rsidP="00FD63F1">
      <w:pPr>
        <w:spacing w:line="360" w:lineRule="auto"/>
        <w:rPr>
          <w:sz w:val="24"/>
          <w:szCs w:val="28"/>
        </w:rPr>
      </w:pPr>
      <w:r>
        <w:rPr>
          <w:sz w:val="24"/>
          <w:szCs w:val="28"/>
        </w:rPr>
        <w:t>14</w:t>
      </w:r>
      <w:r w:rsidR="000A2FC3" w:rsidRPr="00FD63F1">
        <w:rPr>
          <w:sz w:val="24"/>
          <w:szCs w:val="28"/>
        </w:rPr>
        <w:t xml:space="preserve">. </w:t>
      </w:r>
      <w:r w:rsidR="000A2FC3" w:rsidRPr="00FD63F1">
        <w:rPr>
          <w:b/>
          <w:sz w:val="24"/>
          <w:szCs w:val="28"/>
        </w:rPr>
        <w:t>Порядок оценки и сопоставления заявок на участие в закупке</w:t>
      </w:r>
      <w:r w:rsidR="000A2FC3" w:rsidRPr="00FD63F1">
        <w:rPr>
          <w:sz w:val="24"/>
          <w:szCs w:val="28"/>
        </w:rPr>
        <w:t xml:space="preserve"> – порядок проведения оценки заявок указаны в аукционной документации данной закупки </w:t>
      </w:r>
    </w:p>
    <w:p w:rsidR="000A2FC3" w:rsidRPr="00FD63F1" w:rsidRDefault="00FD63F1" w:rsidP="00FD63F1">
      <w:pPr>
        <w:spacing w:line="360" w:lineRule="auto"/>
        <w:rPr>
          <w:sz w:val="24"/>
          <w:szCs w:val="28"/>
        </w:rPr>
      </w:pPr>
      <w:r>
        <w:rPr>
          <w:sz w:val="24"/>
          <w:szCs w:val="28"/>
        </w:rPr>
        <w:t>15</w:t>
      </w:r>
      <w:r w:rsidR="000A2FC3" w:rsidRPr="00FD63F1">
        <w:rPr>
          <w:sz w:val="24"/>
          <w:szCs w:val="28"/>
        </w:rPr>
        <w:t xml:space="preserve">. </w:t>
      </w:r>
      <w:r w:rsidR="000A2FC3" w:rsidRPr="00FD63F1">
        <w:rPr>
          <w:b/>
          <w:sz w:val="24"/>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0A2FC3" w:rsidRPr="00FD63F1">
        <w:rPr>
          <w:sz w:val="24"/>
          <w:szCs w:val="28"/>
        </w:rPr>
        <w:t xml:space="preserve"> – Участник закупки должен  - обладать гражданской правоспособностью в полном объеме для заключения и исполнения договора по результатам процедуры закупки;</w:t>
      </w:r>
    </w:p>
    <w:p w:rsidR="000A2FC3" w:rsidRPr="00FD63F1" w:rsidRDefault="000A2FC3" w:rsidP="00FD63F1">
      <w:pPr>
        <w:spacing w:line="360" w:lineRule="auto"/>
        <w:rPr>
          <w:sz w:val="24"/>
          <w:szCs w:val="28"/>
        </w:rPr>
      </w:pPr>
      <w:r w:rsidRPr="00FD63F1">
        <w:rPr>
          <w:sz w:val="24"/>
          <w:szCs w:val="28"/>
        </w:rPr>
        <w:t xml:space="preserve">- быть зарегистрированным в качестве юридического лица или индивидуального предпринимателя в установленном в Российской Федерации порядке. </w:t>
      </w:r>
    </w:p>
    <w:p w:rsidR="000A2FC3" w:rsidRPr="00FD63F1" w:rsidRDefault="000A2FC3" w:rsidP="00FD63F1">
      <w:pPr>
        <w:spacing w:line="360" w:lineRule="auto"/>
        <w:rPr>
          <w:sz w:val="24"/>
          <w:szCs w:val="28"/>
        </w:rPr>
      </w:pPr>
      <w:r w:rsidRPr="00FD63F1">
        <w:rPr>
          <w:sz w:val="24"/>
          <w:szCs w:val="28"/>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p>
    <w:p w:rsidR="000A2FC3" w:rsidRPr="00FD63F1" w:rsidRDefault="000A2FC3" w:rsidP="00FD63F1">
      <w:pPr>
        <w:spacing w:line="360" w:lineRule="auto"/>
        <w:rPr>
          <w:sz w:val="24"/>
          <w:szCs w:val="28"/>
        </w:rPr>
      </w:pPr>
      <w:r w:rsidRPr="00FD63F1">
        <w:rPr>
          <w:sz w:val="24"/>
          <w:szCs w:val="28"/>
        </w:rPr>
        <w:t>-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w:t>
      </w:r>
    </w:p>
    <w:p w:rsidR="000A2FC3" w:rsidRPr="00FD63F1" w:rsidRDefault="000A2FC3" w:rsidP="00FD63F1">
      <w:pPr>
        <w:spacing w:line="360" w:lineRule="auto"/>
        <w:rPr>
          <w:sz w:val="24"/>
          <w:szCs w:val="28"/>
        </w:rPr>
      </w:pPr>
      <w:r w:rsidRPr="00FD63F1">
        <w:rPr>
          <w:sz w:val="24"/>
          <w:szCs w:val="28"/>
        </w:rPr>
        <w:tab/>
        <w:t>Кроме того: - участник закупки не должен находиться в процессе ликвидации (для юридического лица);</w:t>
      </w:r>
    </w:p>
    <w:p w:rsidR="000A2FC3" w:rsidRPr="00FD63F1" w:rsidRDefault="000A2FC3" w:rsidP="00FD63F1">
      <w:pPr>
        <w:spacing w:line="360" w:lineRule="auto"/>
        <w:rPr>
          <w:sz w:val="24"/>
          <w:szCs w:val="28"/>
        </w:rPr>
      </w:pPr>
      <w:r w:rsidRPr="00FD63F1">
        <w:rPr>
          <w:sz w:val="24"/>
          <w:szCs w:val="28"/>
        </w:rPr>
        <w:t>- в отношении участника закупки  не должна быть введена ни одна из процедур несостоятельности (банкротства);</w:t>
      </w:r>
    </w:p>
    <w:p w:rsidR="000A2FC3" w:rsidRPr="00FD63F1" w:rsidRDefault="000A2FC3" w:rsidP="00FD63F1">
      <w:pPr>
        <w:spacing w:line="360" w:lineRule="auto"/>
        <w:rPr>
          <w:sz w:val="24"/>
          <w:szCs w:val="28"/>
        </w:rPr>
      </w:pPr>
      <w:r w:rsidRPr="00FD63F1">
        <w:rPr>
          <w:sz w:val="24"/>
          <w:szCs w:val="28"/>
        </w:rPr>
        <w:t xml:space="preserve">- участник закупки не должен быть признан по решению арбитражного суда несостоятельным (банкротом); </w:t>
      </w:r>
    </w:p>
    <w:p w:rsidR="000A2FC3" w:rsidRPr="00FD63F1" w:rsidRDefault="000A2FC3" w:rsidP="00FD63F1">
      <w:pPr>
        <w:spacing w:line="360" w:lineRule="auto"/>
        <w:rPr>
          <w:sz w:val="24"/>
          <w:szCs w:val="28"/>
        </w:rPr>
      </w:pPr>
      <w:r w:rsidRPr="00FD63F1">
        <w:rPr>
          <w:sz w:val="24"/>
          <w:szCs w:val="28"/>
        </w:rPr>
        <w:t>- участник закупки не должен являться организацией, на имущество которой наложен арест по решению суда, административного органа;</w:t>
      </w:r>
    </w:p>
    <w:p w:rsidR="000A2FC3" w:rsidRPr="00FD63F1" w:rsidRDefault="000A2FC3" w:rsidP="00FD63F1">
      <w:pPr>
        <w:spacing w:line="360" w:lineRule="auto"/>
        <w:rPr>
          <w:sz w:val="24"/>
          <w:szCs w:val="28"/>
        </w:rPr>
      </w:pPr>
      <w:r w:rsidRPr="00FD63F1">
        <w:rPr>
          <w:sz w:val="24"/>
          <w:szCs w:val="28"/>
        </w:rPr>
        <w:t>-  деятельность участника закупки не должна быть приостановлена, в том числе в порядке, предусмотренном КоАП РФ;</w:t>
      </w:r>
    </w:p>
    <w:p w:rsidR="000A2FC3" w:rsidRPr="00FD63F1" w:rsidRDefault="000A2FC3" w:rsidP="00FD63F1">
      <w:pPr>
        <w:spacing w:line="360" w:lineRule="auto"/>
        <w:rPr>
          <w:sz w:val="24"/>
          <w:szCs w:val="28"/>
        </w:rPr>
      </w:pPr>
      <w:r w:rsidRPr="00FD63F1">
        <w:rPr>
          <w:sz w:val="24"/>
          <w:szCs w:val="28"/>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не должен являться </w:t>
      </w:r>
      <w:r w:rsidRPr="00FD63F1">
        <w:rPr>
          <w:sz w:val="24"/>
          <w:szCs w:val="28"/>
        </w:rPr>
        <w:lastRenderedPageBreak/>
        <w:t>неплатежеспособным, в отношении него не должна проводиться процедура банкротства или ликвидации;</w:t>
      </w:r>
    </w:p>
    <w:p w:rsidR="000A2FC3" w:rsidRPr="00FD63F1" w:rsidRDefault="000A2FC3" w:rsidP="00FD63F1">
      <w:pPr>
        <w:spacing w:line="360" w:lineRule="auto"/>
        <w:rPr>
          <w:sz w:val="24"/>
          <w:szCs w:val="28"/>
        </w:rPr>
      </w:pPr>
      <w:r w:rsidRPr="00FD63F1">
        <w:rPr>
          <w:sz w:val="24"/>
          <w:szCs w:val="28"/>
        </w:rPr>
        <w:t>Участники закупки, выступающие на стороне одного участника закупки должны:</w:t>
      </w:r>
    </w:p>
    <w:p w:rsidR="000A2FC3" w:rsidRPr="00FD63F1" w:rsidRDefault="000A2FC3" w:rsidP="00FD63F1">
      <w:pPr>
        <w:spacing w:line="360" w:lineRule="auto"/>
        <w:rPr>
          <w:sz w:val="24"/>
          <w:szCs w:val="28"/>
        </w:rPr>
      </w:pPr>
      <w:r w:rsidRPr="00FD63F1">
        <w:rPr>
          <w:sz w:val="24"/>
          <w:szCs w:val="28"/>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обладать необходимыми разрешительными документами (лицензиями,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rsidR="000A2FC3" w:rsidRPr="00FD63F1" w:rsidRDefault="000A2FC3" w:rsidP="00FD63F1">
      <w:pPr>
        <w:spacing w:line="360" w:lineRule="auto"/>
        <w:rPr>
          <w:sz w:val="24"/>
          <w:szCs w:val="28"/>
        </w:rPr>
      </w:pPr>
      <w:r w:rsidRPr="00FD63F1">
        <w:rPr>
          <w:sz w:val="24"/>
          <w:szCs w:val="28"/>
        </w:rPr>
        <w:t xml:space="preserve">Участник закупки должен соответствовать так же следующим требованиям: </w:t>
      </w:r>
    </w:p>
    <w:p w:rsidR="000A2FC3" w:rsidRPr="00FD63F1" w:rsidRDefault="000A2FC3" w:rsidP="00FD63F1">
      <w:pPr>
        <w:spacing w:line="360" w:lineRule="auto"/>
        <w:rPr>
          <w:sz w:val="24"/>
          <w:szCs w:val="28"/>
        </w:rPr>
      </w:pPr>
      <w:r w:rsidRPr="00FD63F1">
        <w:rPr>
          <w:sz w:val="24"/>
          <w:szCs w:val="28"/>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
    <w:p w:rsidR="000A2FC3" w:rsidRPr="00FD63F1" w:rsidRDefault="000A2FC3" w:rsidP="00FD63F1">
      <w:pPr>
        <w:spacing w:line="360" w:lineRule="auto"/>
        <w:rPr>
          <w:sz w:val="24"/>
          <w:szCs w:val="28"/>
        </w:rPr>
      </w:pPr>
      <w:r w:rsidRPr="00FD63F1">
        <w:rPr>
          <w:sz w:val="24"/>
          <w:szCs w:val="28"/>
        </w:rPr>
        <w:t>- сведения об участнике закупки должны отсутствовать в 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rsidR="000A2FC3" w:rsidRPr="00FD63F1" w:rsidRDefault="000A2FC3" w:rsidP="00FD63F1">
      <w:pPr>
        <w:spacing w:line="360" w:lineRule="auto"/>
        <w:rPr>
          <w:sz w:val="24"/>
          <w:szCs w:val="28"/>
        </w:rPr>
      </w:pPr>
      <w:r w:rsidRPr="00FD63F1">
        <w:rPr>
          <w:sz w:val="24"/>
          <w:szCs w:val="28"/>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p w:rsidR="000A2FC3" w:rsidRPr="00FD63F1" w:rsidRDefault="00FD63F1" w:rsidP="00FD63F1">
      <w:pPr>
        <w:spacing w:line="360" w:lineRule="auto"/>
        <w:rPr>
          <w:sz w:val="24"/>
          <w:szCs w:val="28"/>
        </w:rPr>
      </w:pPr>
      <w:r>
        <w:rPr>
          <w:sz w:val="24"/>
          <w:szCs w:val="28"/>
        </w:rPr>
        <w:t>16</w:t>
      </w:r>
      <w:r w:rsidR="000A2FC3" w:rsidRPr="00FD63F1">
        <w:rPr>
          <w:sz w:val="24"/>
          <w:szCs w:val="28"/>
        </w:rPr>
        <w:t xml:space="preserve">. </w:t>
      </w:r>
      <w:r w:rsidR="000A2FC3" w:rsidRPr="00FD63F1">
        <w:rPr>
          <w:b/>
          <w:sz w:val="24"/>
          <w:szCs w:val="28"/>
        </w:rPr>
        <w:t>Требование к оформлению заявки на участие в запросе предложений</w:t>
      </w:r>
      <w:r w:rsidR="000A2FC3" w:rsidRPr="00FD63F1">
        <w:rPr>
          <w:sz w:val="24"/>
          <w:szCs w:val="28"/>
        </w:rPr>
        <w:t xml:space="preserve"> - Документы, подтверждающие соответствие требованиям:</w:t>
      </w:r>
    </w:p>
    <w:p w:rsidR="000A2FC3" w:rsidRPr="00FD63F1" w:rsidRDefault="000A2FC3" w:rsidP="00FD63F1">
      <w:pPr>
        <w:spacing w:line="360" w:lineRule="auto"/>
        <w:rPr>
          <w:sz w:val="24"/>
          <w:szCs w:val="28"/>
        </w:rPr>
      </w:pPr>
      <w:r w:rsidRPr="00FD63F1">
        <w:rPr>
          <w:sz w:val="24"/>
          <w:szCs w:val="28"/>
        </w:rPr>
        <w:t xml:space="preserve">- выписка из единого государственного реестра юридических лиц или копия такой выписки (для юридических лиц) либо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FD63F1">
        <w:rPr>
          <w:sz w:val="24"/>
          <w:szCs w:val="28"/>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содержащие актуальную информацию на день подачи заявки;</w:t>
      </w:r>
    </w:p>
    <w:p w:rsidR="000A2FC3" w:rsidRPr="00FD63F1" w:rsidRDefault="000A2FC3" w:rsidP="00FD63F1">
      <w:pPr>
        <w:spacing w:line="360" w:lineRule="auto"/>
        <w:rPr>
          <w:sz w:val="24"/>
          <w:szCs w:val="28"/>
        </w:rPr>
      </w:pPr>
      <w:r w:rsidRPr="00FD63F1">
        <w:rPr>
          <w:sz w:val="24"/>
          <w:szCs w:val="28"/>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оригинал или копия доверенности, если заявка подписывается по доверенности);</w:t>
      </w:r>
    </w:p>
    <w:p w:rsidR="000A2FC3" w:rsidRPr="00FD63F1" w:rsidRDefault="000A2FC3" w:rsidP="00FD63F1">
      <w:pPr>
        <w:spacing w:line="360" w:lineRule="auto"/>
        <w:rPr>
          <w:sz w:val="24"/>
          <w:szCs w:val="28"/>
        </w:rPr>
      </w:pPr>
      <w:r w:rsidRPr="00FD63F1">
        <w:rPr>
          <w:sz w:val="24"/>
          <w:szCs w:val="28"/>
        </w:rPr>
        <w:t>- копии учредительных документов участника закупки (для юридических лиц);</w:t>
      </w:r>
    </w:p>
    <w:p w:rsidR="000A2FC3" w:rsidRPr="00FD63F1" w:rsidRDefault="000A2FC3" w:rsidP="00FD63F1">
      <w:pPr>
        <w:spacing w:line="360" w:lineRule="auto"/>
        <w:rPr>
          <w:sz w:val="24"/>
          <w:szCs w:val="28"/>
        </w:rPr>
      </w:pPr>
      <w:r w:rsidRPr="00FD63F1">
        <w:rPr>
          <w:sz w:val="24"/>
          <w:szCs w:val="28"/>
        </w:rPr>
        <w:t xml:space="preserve">-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закупки не является крупной; </w:t>
      </w:r>
    </w:p>
    <w:p w:rsidR="000A2FC3" w:rsidRPr="00FD63F1" w:rsidRDefault="000A2FC3" w:rsidP="00FD63F1">
      <w:pPr>
        <w:spacing w:line="360" w:lineRule="auto"/>
        <w:rPr>
          <w:sz w:val="24"/>
          <w:szCs w:val="28"/>
        </w:rPr>
      </w:pPr>
      <w:r w:rsidRPr="00FD63F1">
        <w:rPr>
          <w:sz w:val="24"/>
          <w:szCs w:val="28"/>
        </w:rPr>
        <w:t>Участники закупки, выступающие на стороне одного участника закупки должны предоставить: -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w:t>
      </w:r>
    </w:p>
    <w:p w:rsidR="000A2FC3" w:rsidRPr="00FD63F1" w:rsidRDefault="000A2FC3" w:rsidP="00FD63F1">
      <w:pPr>
        <w:spacing w:line="360" w:lineRule="auto"/>
        <w:rPr>
          <w:sz w:val="24"/>
          <w:szCs w:val="28"/>
        </w:rPr>
      </w:pPr>
      <w:r w:rsidRPr="00FD63F1">
        <w:rPr>
          <w:sz w:val="24"/>
          <w:szCs w:val="28"/>
        </w:rPr>
        <w:t>- копии разрешительных документов  (лицензии,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w:t>
      </w:r>
    </w:p>
    <w:p w:rsidR="000A2FC3" w:rsidRPr="00FD63F1" w:rsidRDefault="000A2FC3" w:rsidP="00FD63F1">
      <w:pPr>
        <w:spacing w:line="360" w:lineRule="auto"/>
        <w:rPr>
          <w:sz w:val="24"/>
          <w:szCs w:val="28"/>
        </w:rPr>
      </w:pPr>
      <w:r w:rsidRPr="00FD63F1">
        <w:rPr>
          <w:sz w:val="24"/>
          <w:szCs w:val="28"/>
        </w:rPr>
        <w:t xml:space="preserve">Участник закупки должен предоставить также документы подтверждающие: </w:t>
      </w:r>
    </w:p>
    <w:p w:rsidR="000A2FC3" w:rsidRPr="00FD63F1" w:rsidRDefault="000A2FC3" w:rsidP="00FD63F1">
      <w:pPr>
        <w:spacing w:line="360" w:lineRule="auto"/>
        <w:rPr>
          <w:sz w:val="24"/>
          <w:szCs w:val="28"/>
        </w:rPr>
      </w:pPr>
      <w:r w:rsidRPr="00FD63F1">
        <w:rPr>
          <w:sz w:val="24"/>
          <w:szCs w:val="28"/>
        </w:rPr>
        <w:t>- что участник закупки не находится в процессе ликвидации (для юридического лица); в отношении участника закупки отсутствует решение арбитражного суда о признании его несостоятельным (банкротом); в отношении участника закупки не введена ни одна из процедур несостоятельности (банкротства); имущество участника закупки не арестовано по решению суда, административного органа деятельность участника закупки не приостановлена, в том числе в порядке, предусмотренном КоАП РФ;</w:t>
      </w:r>
    </w:p>
    <w:p w:rsidR="000A2FC3" w:rsidRPr="00FD63F1" w:rsidRDefault="000A2FC3" w:rsidP="00FD63F1">
      <w:pPr>
        <w:spacing w:line="360" w:lineRule="auto"/>
        <w:rPr>
          <w:sz w:val="24"/>
          <w:szCs w:val="28"/>
        </w:rPr>
      </w:pPr>
      <w:r w:rsidRPr="00FD63F1">
        <w:rPr>
          <w:sz w:val="24"/>
          <w:szCs w:val="28"/>
        </w:rPr>
        <w:t>- сведения об участнике закупки должны отсутствовать в реестрах недобросовестных поставщиков: по Федеральному закону от 21.07.2005г. № 94-ФЗ «О размещении заказов на поставки товаров, выполнение работ, оказание услуг для государственных и муниципальных нужд» - до 31.12.2013, по Федеральному закону от 05 апреля 2013 года № 44-ФЗ «О договорной системе в сфере закупок товаров, работ, услуг для обеспечения государственных и муниципальных нужд» - с 01.01.2014, по Федеральному закону Российской Федерации от 18 июля 2011г. № 223-ФЗ «О закупках товаров, работ, услуг отдельными видами юридических лиц»;</w:t>
      </w:r>
    </w:p>
    <w:p w:rsidR="000A2FC3" w:rsidRPr="00FD63F1" w:rsidRDefault="000A2FC3" w:rsidP="00FD63F1">
      <w:pPr>
        <w:spacing w:line="360" w:lineRule="auto"/>
        <w:rPr>
          <w:sz w:val="24"/>
          <w:szCs w:val="28"/>
        </w:rPr>
      </w:pPr>
      <w:r w:rsidRPr="00FD63F1">
        <w:rPr>
          <w:sz w:val="24"/>
          <w:szCs w:val="28"/>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p>
    <w:p w:rsidR="000A2FC3" w:rsidRPr="00FD63F1" w:rsidRDefault="000A2FC3" w:rsidP="00FD63F1">
      <w:pPr>
        <w:spacing w:line="360" w:lineRule="auto"/>
        <w:rPr>
          <w:sz w:val="24"/>
          <w:szCs w:val="28"/>
        </w:rPr>
      </w:pPr>
      <w:r w:rsidRPr="00FD63F1">
        <w:rPr>
          <w:sz w:val="24"/>
          <w:szCs w:val="28"/>
        </w:rPr>
        <w:t>Примечание: Документы, выданные на территории иностранного государства должны быть легализованы (апостилированы) в установленном порядке, переведены на русский язык (правильность перевода или подпись переводчика должны быть нотариально заверены).</w:t>
      </w:r>
    </w:p>
    <w:p w:rsidR="000A2FC3" w:rsidRPr="00B75A91" w:rsidRDefault="00FD63F1" w:rsidP="00FD63F1">
      <w:pPr>
        <w:spacing w:line="360" w:lineRule="auto"/>
        <w:rPr>
          <w:sz w:val="24"/>
          <w:szCs w:val="28"/>
        </w:rPr>
      </w:pPr>
      <w:r>
        <w:rPr>
          <w:sz w:val="24"/>
          <w:szCs w:val="28"/>
        </w:rPr>
        <w:t>17</w:t>
      </w:r>
      <w:r w:rsidR="000A2FC3" w:rsidRPr="00FD63F1">
        <w:rPr>
          <w:sz w:val="24"/>
          <w:szCs w:val="28"/>
        </w:rPr>
        <w:t xml:space="preserve">. </w:t>
      </w:r>
      <w:r w:rsidR="000A2FC3" w:rsidRPr="00FD63F1">
        <w:rPr>
          <w:b/>
          <w:sz w:val="24"/>
          <w:szCs w:val="28"/>
        </w:rPr>
        <w:t>Порядок, место, дата начала и дата окончания срока подачи заявок на участие в закупке</w:t>
      </w:r>
      <w:r w:rsidR="000A2FC3" w:rsidRPr="00FD63F1">
        <w:rPr>
          <w:sz w:val="24"/>
          <w:szCs w:val="28"/>
        </w:rPr>
        <w:t xml:space="preserve"> – Начало подачи заявок на участие в открытом запросе предложений: </w:t>
      </w:r>
      <w:r w:rsidR="000A2FC3" w:rsidRPr="00B75A91">
        <w:rPr>
          <w:sz w:val="24"/>
          <w:szCs w:val="28"/>
        </w:rPr>
        <w:t>с</w:t>
      </w:r>
      <w:r w:rsidR="00D0477E">
        <w:rPr>
          <w:sz w:val="24"/>
          <w:szCs w:val="28"/>
        </w:rPr>
        <w:t>о</w:t>
      </w:r>
      <w:r w:rsidR="000A2FC3" w:rsidRPr="00B75A91">
        <w:rPr>
          <w:sz w:val="24"/>
          <w:szCs w:val="28"/>
        </w:rPr>
        <w:t xml:space="preserve"> «</w:t>
      </w:r>
      <w:r w:rsidR="00D0477E">
        <w:rPr>
          <w:sz w:val="24"/>
          <w:szCs w:val="28"/>
        </w:rPr>
        <w:t>2</w:t>
      </w:r>
      <w:r w:rsidR="00687B41" w:rsidRPr="00B75A91">
        <w:rPr>
          <w:sz w:val="24"/>
          <w:szCs w:val="28"/>
        </w:rPr>
        <w:t>» ма</w:t>
      </w:r>
      <w:r w:rsidR="00D0477E">
        <w:rPr>
          <w:sz w:val="24"/>
          <w:szCs w:val="28"/>
        </w:rPr>
        <w:t>рта 2020</w:t>
      </w:r>
      <w:r w:rsidR="001367E6">
        <w:rPr>
          <w:sz w:val="24"/>
          <w:szCs w:val="28"/>
        </w:rPr>
        <w:t xml:space="preserve"> г. 1</w:t>
      </w:r>
      <w:r w:rsidR="00D0477E">
        <w:rPr>
          <w:sz w:val="24"/>
          <w:szCs w:val="28"/>
        </w:rPr>
        <w:t>5</w:t>
      </w:r>
      <w:r w:rsidR="000A2FC3" w:rsidRPr="00B75A91">
        <w:rPr>
          <w:sz w:val="24"/>
          <w:szCs w:val="28"/>
        </w:rPr>
        <w:t>:00.</w:t>
      </w:r>
    </w:p>
    <w:p w:rsidR="000A2FC3" w:rsidRPr="00B75A91" w:rsidRDefault="000A2FC3" w:rsidP="00FD63F1">
      <w:pPr>
        <w:spacing w:line="360" w:lineRule="auto"/>
        <w:rPr>
          <w:sz w:val="24"/>
          <w:szCs w:val="28"/>
        </w:rPr>
      </w:pPr>
      <w:r w:rsidRPr="00B75A91">
        <w:rPr>
          <w:sz w:val="24"/>
          <w:szCs w:val="28"/>
        </w:rPr>
        <w:t xml:space="preserve">Окончание подачи заявок </w:t>
      </w:r>
      <w:r w:rsidR="00FD63F1" w:rsidRPr="00B75A91">
        <w:rPr>
          <w:sz w:val="24"/>
          <w:szCs w:val="28"/>
        </w:rPr>
        <w:t>(открытие доступа к заявкам): «</w:t>
      </w:r>
      <w:r w:rsidR="00D0477E">
        <w:rPr>
          <w:sz w:val="24"/>
          <w:szCs w:val="28"/>
        </w:rPr>
        <w:t>13</w:t>
      </w:r>
      <w:r w:rsidRPr="00B75A91">
        <w:rPr>
          <w:sz w:val="24"/>
          <w:szCs w:val="28"/>
        </w:rPr>
        <w:t xml:space="preserve">» </w:t>
      </w:r>
      <w:r w:rsidR="00687B41" w:rsidRPr="00B75A91">
        <w:rPr>
          <w:sz w:val="24"/>
          <w:szCs w:val="28"/>
        </w:rPr>
        <w:t>ма</w:t>
      </w:r>
      <w:r w:rsidR="00D0477E">
        <w:rPr>
          <w:sz w:val="24"/>
          <w:szCs w:val="28"/>
        </w:rPr>
        <w:t>рта</w:t>
      </w:r>
      <w:r w:rsidRPr="00B75A91">
        <w:rPr>
          <w:sz w:val="24"/>
          <w:szCs w:val="28"/>
        </w:rPr>
        <w:t xml:space="preserve"> 20</w:t>
      </w:r>
      <w:r w:rsidR="00D0477E">
        <w:rPr>
          <w:sz w:val="24"/>
          <w:szCs w:val="28"/>
        </w:rPr>
        <w:t>20</w:t>
      </w:r>
      <w:r w:rsidRPr="00B75A91">
        <w:rPr>
          <w:sz w:val="24"/>
          <w:szCs w:val="28"/>
        </w:rPr>
        <w:t xml:space="preserve"> г. 1</w:t>
      </w:r>
      <w:r w:rsidR="00D0477E">
        <w:rPr>
          <w:sz w:val="24"/>
          <w:szCs w:val="28"/>
        </w:rPr>
        <w:t>5</w:t>
      </w:r>
      <w:r w:rsidRPr="00B75A91">
        <w:rPr>
          <w:sz w:val="24"/>
          <w:szCs w:val="28"/>
        </w:rPr>
        <w:t>:00</w:t>
      </w:r>
    </w:p>
    <w:p w:rsidR="000A2FC3" w:rsidRPr="00B75A91" w:rsidRDefault="000A2FC3" w:rsidP="00FD63F1">
      <w:pPr>
        <w:spacing w:line="360" w:lineRule="auto"/>
        <w:rPr>
          <w:sz w:val="24"/>
          <w:szCs w:val="28"/>
        </w:rPr>
      </w:pPr>
      <w:r w:rsidRPr="00B75A91">
        <w:rPr>
          <w:sz w:val="24"/>
          <w:szCs w:val="28"/>
        </w:rPr>
        <w:t>Заявки подаются  через ЭТП, в порядке, установленном документами ЭТП;</w:t>
      </w:r>
    </w:p>
    <w:p w:rsidR="000A2FC3" w:rsidRPr="00FD63F1" w:rsidRDefault="00FD63F1" w:rsidP="00FD63F1">
      <w:pPr>
        <w:spacing w:line="360" w:lineRule="auto"/>
        <w:rPr>
          <w:sz w:val="24"/>
          <w:szCs w:val="28"/>
        </w:rPr>
      </w:pPr>
      <w:r w:rsidRPr="00B75A91">
        <w:rPr>
          <w:sz w:val="24"/>
          <w:szCs w:val="28"/>
        </w:rPr>
        <w:t>18</w:t>
      </w:r>
      <w:r w:rsidR="000A2FC3" w:rsidRPr="00B75A91">
        <w:rPr>
          <w:sz w:val="24"/>
          <w:szCs w:val="28"/>
        </w:rPr>
        <w:t xml:space="preserve">. </w:t>
      </w:r>
      <w:r w:rsidR="000A2FC3" w:rsidRPr="00B75A91">
        <w:rPr>
          <w:b/>
          <w:sz w:val="24"/>
          <w:szCs w:val="28"/>
        </w:rPr>
        <w:t>Место и дата рассмотрения предложений участников закупки и подведени</w:t>
      </w:r>
      <w:r w:rsidR="000A2FC3" w:rsidRPr="00FD63F1">
        <w:rPr>
          <w:b/>
          <w:sz w:val="24"/>
          <w:szCs w:val="28"/>
        </w:rPr>
        <w:t>я итогов закупки</w:t>
      </w:r>
      <w:r w:rsidR="000A2FC3" w:rsidRPr="00FD63F1">
        <w:rPr>
          <w:sz w:val="24"/>
          <w:szCs w:val="28"/>
        </w:rPr>
        <w:t xml:space="preserve"> - «</w:t>
      </w:r>
      <w:r w:rsidR="00D0477E">
        <w:rPr>
          <w:sz w:val="24"/>
          <w:szCs w:val="28"/>
        </w:rPr>
        <w:t>16</w:t>
      </w:r>
      <w:r w:rsidR="000A2FC3" w:rsidRPr="00FD63F1">
        <w:rPr>
          <w:sz w:val="24"/>
          <w:szCs w:val="28"/>
        </w:rPr>
        <w:t>» ма</w:t>
      </w:r>
      <w:r w:rsidR="00D0477E">
        <w:rPr>
          <w:sz w:val="24"/>
          <w:szCs w:val="28"/>
        </w:rPr>
        <w:t>рта</w:t>
      </w:r>
      <w:r w:rsidRPr="00FD63F1">
        <w:rPr>
          <w:sz w:val="24"/>
          <w:szCs w:val="28"/>
        </w:rPr>
        <w:t xml:space="preserve"> </w:t>
      </w:r>
      <w:r w:rsidR="000A2FC3" w:rsidRPr="00FD63F1">
        <w:rPr>
          <w:sz w:val="24"/>
          <w:szCs w:val="28"/>
        </w:rPr>
        <w:t>20</w:t>
      </w:r>
      <w:r w:rsidR="00D0477E">
        <w:rPr>
          <w:sz w:val="24"/>
          <w:szCs w:val="28"/>
        </w:rPr>
        <w:t>20</w:t>
      </w:r>
      <w:r w:rsidR="000A2FC3" w:rsidRPr="00FD63F1">
        <w:rPr>
          <w:sz w:val="24"/>
          <w:szCs w:val="28"/>
        </w:rPr>
        <w:t xml:space="preserve"> г. На сайте ЭТП по адресу - </w:t>
      </w:r>
      <w:r w:rsidR="00687B41" w:rsidRPr="00FD63F1">
        <w:rPr>
          <w:sz w:val="24"/>
          <w:szCs w:val="28"/>
        </w:rPr>
        <w:t>https://etpzakupki.tatar</w:t>
      </w:r>
      <w:r w:rsidR="00687B41">
        <w:rPr>
          <w:sz w:val="24"/>
          <w:szCs w:val="28"/>
        </w:rPr>
        <w:t>.</w:t>
      </w:r>
    </w:p>
    <w:p w:rsidR="001F5448" w:rsidRPr="005F477C" w:rsidRDefault="00FD63F1" w:rsidP="00FD63F1">
      <w:pPr>
        <w:spacing w:line="360" w:lineRule="auto"/>
        <w:rPr>
          <w:sz w:val="24"/>
          <w:szCs w:val="28"/>
        </w:rPr>
      </w:pPr>
      <w:r>
        <w:rPr>
          <w:sz w:val="24"/>
          <w:szCs w:val="28"/>
        </w:rPr>
        <w:t>19</w:t>
      </w:r>
      <w:r w:rsidR="000A2FC3" w:rsidRPr="00FD63F1">
        <w:rPr>
          <w:sz w:val="24"/>
          <w:szCs w:val="28"/>
        </w:rPr>
        <w:t xml:space="preserve">. </w:t>
      </w:r>
      <w:r w:rsidR="000A2FC3" w:rsidRPr="00FD63F1">
        <w:rPr>
          <w:b/>
          <w:sz w:val="24"/>
          <w:szCs w:val="28"/>
        </w:rPr>
        <w:t>Размер и порядок внесения обеспечения исполнения договора, заключаемого по итогам запроса предложений</w:t>
      </w:r>
      <w:r w:rsidR="000A2FC3" w:rsidRPr="00FD63F1">
        <w:rPr>
          <w:sz w:val="24"/>
          <w:szCs w:val="28"/>
        </w:rPr>
        <w:t xml:space="preserve"> – не требуется.</w:t>
      </w:r>
    </w:p>
    <w:sectPr w:rsidR="001F5448" w:rsidRPr="005F477C" w:rsidSect="002A438C">
      <w:pgSz w:w="11909" w:h="16834"/>
      <w:pgMar w:top="1134" w:right="851" w:bottom="426"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E4" w:rsidRDefault="00C542E4">
      <w:r>
        <w:separator/>
      </w:r>
    </w:p>
  </w:endnote>
  <w:endnote w:type="continuationSeparator" w:id="0">
    <w:p w:rsidR="00C542E4" w:rsidRDefault="00C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E4" w:rsidRDefault="00C542E4">
      <w:r>
        <w:separator/>
      </w:r>
    </w:p>
  </w:footnote>
  <w:footnote w:type="continuationSeparator" w:id="0">
    <w:p w:rsidR="00C542E4" w:rsidRDefault="00C5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00"/>
    <w:rsid w:val="000002BB"/>
    <w:rsid w:val="000002F3"/>
    <w:rsid w:val="00000AFC"/>
    <w:rsid w:val="00001A8F"/>
    <w:rsid w:val="0000282F"/>
    <w:rsid w:val="0000526F"/>
    <w:rsid w:val="00013230"/>
    <w:rsid w:val="00013C0F"/>
    <w:rsid w:val="00014395"/>
    <w:rsid w:val="0001564E"/>
    <w:rsid w:val="00015663"/>
    <w:rsid w:val="0001618F"/>
    <w:rsid w:val="000168B9"/>
    <w:rsid w:val="000168F5"/>
    <w:rsid w:val="00017133"/>
    <w:rsid w:val="00017C49"/>
    <w:rsid w:val="0002015A"/>
    <w:rsid w:val="0002198E"/>
    <w:rsid w:val="00022416"/>
    <w:rsid w:val="000251BC"/>
    <w:rsid w:val="0003166D"/>
    <w:rsid w:val="00034B13"/>
    <w:rsid w:val="000354EB"/>
    <w:rsid w:val="00036395"/>
    <w:rsid w:val="000412A6"/>
    <w:rsid w:val="0004288E"/>
    <w:rsid w:val="00042C29"/>
    <w:rsid w:val="00042F68"/>
    <w:rsid w:val="00044C4F"/>
    <w:rsid w:val="000473EB"/>
    <w:rsid w:val="00050141"/>
    <w:rsid w:val="0005334C"/>
    <w:rsid w:val="00053723"/>
    <w:rsid w:val="00056EBA"/>
    <w:rsid w:val="00057669"/>
    <w:rsid w:val="000616AC"/>
    <w:rsid w:val="0006264F"/>
    <w:rsid w:val="00063519"/>
    <w:rsid w:val="0006517C"/>
    <w:rsid w:val="00070DFE"/>
    <w:rsid w:val="000723EA"/>
    <w:rsid w:val="00072AB7"/>
    <w:rsid w:val="0007397F"/>
    <w:rsid w:val="00074389"/>
    <w:rsid w:val="00081343"/>
    <w:rsid w:val="00082AED"/>
    <w:rsid w:val="00082B45"/>
    <w:rsid w:val="0008372E"/>
    <w:rsid w:val="00084F98"/>
    <w:rsid w:val="0008704F"/>
    <w:rsid w:val="000875CC"/>
    <w:rsid w:val="00087D8E"/>
    <w:rsid w:val="00092FB2"/>
    <w:rsid w:val="0009390C"/>
    <w:rsid w:val="000947BC"/>
    <w:rsid w:val="000A2FC3"/>
    <w:rsid w:val="000A420B"/>
    <w:rsid w:val="000A5062"/>
    <w:rsid w:val="000A5214"/>
    <w:rsid w:val="000A6D33"/>
    <w:rsid w:val="000A7114"/>
    <w:rsid w:val="000B20D3"/>
    <w:rsid w:val="000B387E"/>
    <w:rsid w:val="000B7C17"/>
    <w:rsid w:val="000C0DF5"/>
    <w:rsid w:val="000C2793"/>
    <w:rsid w:val="000C66DD"/>
    <w:rsid w:val="000D060A"/>
    <w:rsid w:val="000D075F"/>
    <w:rsid w:val="000D1BF9"/>
    <w:rsid w:val="000D1E29"/>
    <w:rsid w:val="000D206C"/>
    <w:rsid w:val="000D2DDF"/>
    <w:rsid w:val="000D4A1A"/>
    <w:rsid w:val="000D4FF2"/>
    <w:rsid w:val="000D57DC"/>
    <w:rsid w:val="000D68C6"/>
    <w:rsid w:val="000D6DF4"/>
    <w:rsid w:val="000E06DF"/>
    <w:rsid w:val="000E0850"/>
    <w:rsid w:val="000E0C62"/>
    <w:rsid w:val="000E30AB"/>
    <w:rsid w:val="000E40CD"/>
    <w:rsid w:val="000E49FB"/>
    <w:rsid w:val="000E51DF"/>
    <w:rsid w:val="000E5F2A"/>
    <w:rsid w:val="000E61FD"/>
    <w:rsid w:val="000F2414"/>
    <w:rsid w:val="000F4CEA"/>
    <w:rsid w:val="000F750F"/>
    <w:rsid w:val="000F777F"/>
    <w:rsid w:val="00101B8E"/>
    <w:rsid w:val="001053DC"/>
    <w:rsid w:val="00106514"/>
    <w:rsid w:val="001108F4"/>
    <w:rsid w:val="001120D6"/>
    <w:rsid w:val="001129B8"/>
    <w:rsid w:val="0011311A"/>
    <w:rsid w:val="001148A0"/>
    <w:rsid w:val="00114B75"/>
    <w:rsid w:val="001155A3"/>
    <w:rsid w:val="001163EA"/>
    <w:rsid w:val="00116447"/>
    <w:rsid w:val="00121C08"/>
    <w:rsid w:val="0012599D"/>
    <w:rsid w:val="00126596"/>
    <w:rsid w:val="00127139"/>
    <w:rsid w:val="0013017B"/>
    <w:rsid w:val="00130DD6"/>
    <w:rsid w:val="00131DA4"/>
    <w:rsid w:val="0013283C"/>
    <w:rsid w:val="00132B2D"/>
    <w:rsid w:val="00133C0C"/>
    <w:rsid w:val="00135291"/>
    <w:rsid w:val="001367E6"/>
    <w:rsid w:val="00140634"/>
    <w:rsid w:val="00144977"/>
    <w:rsid w:val="00146D9E"/>
    <w:rsid w:val="001529E7"/>
    <w:rsid w:val="001538EB"/>
    <w:rsid w:val="00154077"/>
    <w:rsid w:val="001545C2"/>
    <w:rsid w:val="00160AEA"/>
    <w:rsid w:val="00161CDB"/>
    <w:rsid w:val="001636E8"/>
    <w:rsid w:val="001642B0"/>
    <w:rsid w:val="001650C1"/>
    <w:rsid w:val="0016522A"/>
    <w:rsid w:val="001664A2"/>
    <w:rsid w:val="001664D6"/>
    <w:rsid w:val="00166F00"/>
    <w:rsid w:val="0016702F"/>
    <w:rsid w:val="00172394"/>
    <w:rsid w:val="0017337E"/>
    <w:rsid w:val="00173FB7"/>
    <w:rsid w:val="00175733"/>
    <w:rsid w:val="00175A0C"/>
    <w:rsid w:val="0017797B"/>
    <w:rsid w:val="0018077F"/>
    <w:rsid w:val="00180C06"/>
    <w:rsid w:val="00180E8F"/>
    <w:rsid w:val="0018576A"/>
    <w:rsid w:val="00185C47"/>
    <w:rsid w:val="0018762A"/>
    <w:rsid w:val="001919F7"/>
    <w:rsid w:val="00191B28"/>
    <w:rsid w:val="00192D5B"/>
    <w:rsid w:val="001A40A8"/>
    <w:rsid w:val="001A509E"/>
    <w:rsid w:val="001B68A3"/>
    <w:rsid w:val="001C13D3"/>
    <w:rsid w:val="001C2952"/>
    <w:rsid w:val="001C2F55"/>
    <w:rsid w:val="001C3DD6"/>
    <w:rsid w:val="001C52AA"/>
    <w:rsid w:val="001C548D"/>
    <w:rsid w:val="001C57DF"/>
    <w:rsid w:val="001C7075"/>
    <w:rsid w:val="001D4C67"/>
    <w:rsid w:val="001E116E"/>
    <w:rsid w:val="001E2D36"/>
    <w:rsid w:val="001E3AD3"/>
    <w:rsid w:val="001E580C"/>
    <w:rsid w:val="001E61D7"/>
    <w:rsid w:val="001F0FC6"/>
    <w:rsid w:val="001F1B2F"/>
    <w:rsid w:val="001F2042"/>
    <w:rsid w:val="001F22FC"/>
    <w:rsid w:val="001F3972"/>
    <w:rsid w:val="001F5305"/>
    <w:rsid w:val="001F5448"/>
    <w:rsid w:val="001F66FC"/>
    <w:rsid w:val="001F683E"/>
    <w:rsid w:val="001F68D1"/>
    <w:rsid w:val="002004CC"/>
    <w:rsid w:val="002016E1"/>
    <w:rsid w:val="00203161"/>
    <w:rsid w:val="00203DAC"/>
    <w:rsid w:val="00206A09"/>
    <w:rsid w:val="002079EA"/>
    <w:rsid w:val="00217261"/>
    <w:rsid w:val="00217DB2"/>
    <w:rsid w:val="00217EDB"/>
    <w:rsid w:val="002214DC"/>
    <w:rsid w:val="002224AD"/>
    <w:rsid w:val="00222A8F"/>
    <w:rsid w:val="00222F98"/>
    <w:rsid w:val="00224751"/>
    <w:rsid w:val="00225826"/>
    <w:rsid w:val="00225F88"/>
    <w:rsid w:val="00230235"/>
    <w:rsid w:val="00230AF6"/>
    <w:rsid w:val="00233005"/>
    <w:rsid w:val="00233C03"/>
    <w:rsid w:val="00234708"/>
    <w:rsid w:val="00237CB4"/>
    <w:rsid w:val="00240C2B"/>
    <w:rsid w:val="002415EC"/>
    <w:rsid w:val="00241B5D"/>
    <w:rsid w:val="0024203E"/>
    <w:rsid w:val="00242E79"/>
    <w:rsid w:val="00243C43"/>
    <w:rsid w:val="002461CE"/>
    <w:rsid w:val="00251849"/>
    <w:rsid w:val="00251DAC"/>
    <w:rsid w:val="00252421"/>
    <w:rsid w:val="00253135"/>
    <w:rsid w:val="002558AB"/>
    <w:rsid w:val="00256906"/>
    <w:rsid w:val="00261443"/>
    <w:rsid w:val="00261D0F"/>
    <w:rsid w:val="00261E59"/>
    <w:rsid w:val="002653DA"/>
    <w:rsid w:val="00267B7A"/>
    <w:rsid w:val="00270B6F"/>
    <w:rsid w:val="00270C9E"/>
    <w:rsid w:val="00272CEE"/>
    <w:rsid w:val="002739D1"/>
    <w:rsid w:val="0027619E"/>
    <w:rsid w:val="002771F6"/>
    <w:rsid w:val="0027744F"/>
    <w:rsid w:val="00277FAA"/>
    <w:rsid w:val="002812E9"/>
    <w:rsid w:val="00282590"/>
    <w:rsid w:val="0028313C"/>
    <w:rsid w:val="00284EDC"/>
    <w:rsid w:val="00285134"/>
    <w:rsid w:val="00285493"/>
    <w:rsid w:val="00286784"/>
    <w:rsid w:val="00286C6B"/>
    <w:rsid w:val="00287B8A"/>
    <w:rsid w:val="00291273"/>
    <w:rsid w:val="0029193B"/>
    <w:rsid w:val="0029218A"/>
    <w:rsid w:val="00292761"/>
    <w:rsid w:val="00295424"/>
    <w:rsid w:val="0029572F"/>
    <w:rsid w:val="00295832"/>
    <w:rsid w:val="0029701D"/>
    <w:rsid w:val="002A0489"/>
    <w:rsid w:val="002A2387"/>
    <w:rsid w:val="002A2B3D"/>
    <w:rsid w:val="002A438C"/>
    <w:rsid w:val="002A494A"/>
    <w:rsid w:val="002A66BC"/>
    <w:rsid w:val="002A66E5"/>
    <w:rsid w:val="002A6CC1"/>
    <w:rsid w:val="002B1323"/>
    <w:rsid w:val="002B23BA"/>
    <w:rsid w:val="002B25A1"/>
    <w:rsid w:val="002B37DB"/>
    <w:rsid w:val="002B3917"/>
    <w:rsid w:val="002B3A08"/>
    <w:rsid w:val="002C0A0B"/>
    <w:rsid w:val="002C1F05"/>
    <w:rsid w:val="002C5B2C"/>
    <w:rsid w:val="002C605F"/>
    <w:rsid w:val="002C66CA"/>
    <w:rsid w:val="002C6D21"/>
    <w:rsid w:val="002D0234"/>
    <w:rsid w:val="002D12CA"/>
    <w:rsid w:val="002D5095"/>
    <w:rsid w:val="002D5B3F"/>
    <w:rsid w:val="002D6C70"/>
    <w:rsid w:val="002D6E1F"/>
    <w:rsid w:val="002E4DF2"/>
    <w:rsid w:val="002E6150"/>
    <w:rsid w:val="002E7895"/>
    <w:rsid w:val="002F246A"/>
    <w:rsid w:val="002F35C7"/>
    <w:rsid w:val="002F3BF5"/>
    <w:rsid w:val="002F476E"/>
    <w:rsid w:val="002F59C4"/>
    <w:rsid w:val="002F614A"/>
    <w:rsid w:val="002F629A"/>
    <w:rsid w:val="002F71AC"/>
    <w:rsid w:val="00301B24"/>
    <w:rsid w:val="003043D4"/>
    <w:rsid w:val="00304A43"/>
    <w:rsid w:val="00304E4C"/>
    <w:rsid w:val="00307741"/>
    <w:rsid w:val="00307B86"/>
    <w:rsid w:val="003112E4"/>
    <w:rsid w:val="00311BD3"/>
    <w:rsid w:val="0031354B"/>
    <w:rsid w:val="00313E00"/>
    <w:rsid w:val="0031405B"/>
    <w:rsid w:val="00314A44"/>
    <w:rsid w:val="00315838"/>
    <w:rsid w:val="0032065C"/>
    <w:rsid w:val="003232F5"/>
    <w:rsid w:val="0032406F"/>
    <w:rsid w:val="003241D8"/>
    <w:rsid w:val="00326014"/>
    <w:rsid w:val="00327FB9"/>
    <w:rsid w:val="003310A3"/>
    <w:rsid w:val="00331DCE"/>
    <w:rsid w:val="00331F23"/>
    <w:rsid w:val="00333858"/>
    <w:rsid w:val="0033616C"/>
    <w:rsid w:val="00341C04"/>
    <w:rsid w:val="003431E7"/>
    <w:rsid w:val="003438F4"/>
    <w:rsid w:val="00347C8E"/>
    <w:rsid w:val="00347F51"/>
    <w:rsid w:val="00350E87"/>
    <w:rsid w:val="003525CF"/>
    <w:rsid w:val="00353BAB"/>
    <w:rsid w:val="003553CB"/>
    <w:rsid w:val="00355426"/>
    <w:rsid w:val="0035641E"/>
    <w:rsid w:val="003578F5"/>
    <w:rsid w:val="003610EF"/>
    <w:rsid w:val="003621C4"/>
    <w:rsid w:val="00364F96"/>
    <w:rsid w:val="00367B74"/>
    <w:rsid w:val="0037031E"/>
    <w:rsid w:val="003708FB"/>
    <w:rsid w:val="00371FED"/>
    <w:rsid w:val="00372508"/>
    <w:rsid w:val="00372763"/>
    <w:rsid w:val="00372CBB"/>
    <w:rsid w:val="00372FEB"/>
    <w:rsid w:val="003750C2"/>
    <w:rsid w:val="0037523D"/>
    <w:rsid w:val="003773E6"/>
    <w:rsid w:val="003775DF"/>
    <w:rsid w:val="00382457"/>
    <w:rsid w:val="003856E0"/>
    <w:rsid w:val="003858F9"/>
    <w:rsid w:val="00385B78"/>
    <w:rsid w:val="003860A2"/>
    <w:rsid w:val="00390BF3"/>
    <w:rsid w:val="0039498F"/>
    <w:rsid w:val="0039759F"/>
    <w:rsid w:val="003A1344"/>
    <w:rsid w:val="003A1354"/>
    <w:rsid w:val="003A1A63"/>
    <w:rsid w:val="003A25DC"/>
    <w:rsid w:val="003A29ED"/>
    <w:rsid w:val="003A3236"/>
    <w:rsid w:val="003A34EA"/>
    <w:rsid w:val="003A6050"/>
    <w:rsid w:val="003A6529"/>
    <w:rsid w:val="003A729D"/>
    <w:rsid w:val="003B04BE"/>
    <w:rsid w:val="003B230B"/>
    <w:rsid w:val="003B30D1"/>
    <w:rsid w:val="003B38E7"/>
    <w:rsid w:val="003B51FF"/>
    <w:rsid w:val="003B567F"/>
    <w:rsid w:val="003B6BE8"/>
    <w:rsid w:val="003C1BF2"/>
    <w:rsid w:val="003C5100"/>
    <w:rsid w:val="003D3D4B"/>
    <w:rsid w:val="003D4056"/>
    <w:rsid w:val="003D70E8"/>
    <w:rsid w:val="003E010B"/>
    <w:rsid w:val="003E1701"/>
    <w:rsid w:val="003E1A44"/>
    <w:rsid w:val="003E261D"/>
    <w:rsid w:val="003E3001"/>
    <w:rsid w:val="003E3FB5"/>
    <w:rsid w:val="003E47D2"/>
    <w:rsid w:val="003E7149"/>
    <w:rsid w:val="003F11F0"/>
    <w:rsid w:val="003F2100"/>
    <w:rsid w:val="003F5F05"/>
    <w:rsid w:val="003F6D55"/>
    <w:rsid w:val="003F7568"/>
    <w:rsid w:val="004015D8"/>
    <w:rsid w:val="004020BB"/>
    <w:rsid w:val="004066EA"/>
    <w:rsid w:val="004112CF"/>
    <w:rsid w:val="00411E14"/>
    <w:rsid w:val="0041320F"/>
    <w:rsid w:val="00416764"/>
    <w:rsid w:val="0041739E"/>
    <w:rsid w:val="004228D7"/>
    <w:rsid w:val="00422E2D"/>
    <w:rsid w:val="00425B0B"/>
    <w:rsid w:val="00433656"/>
    <w:rsid w:val="00434F25"/>
    <w:rsid w:val="0043715A"/>
    <w:rsid w:val="00437768"/>
    <w:rsid w:val="0044063B"/>
    <w:rsid w:val="00445137"/>
    <w:rsid w:val="00451719"/>
    <w:rsid w:val="00451F2A"/>
    <w:rsid w:val="00454936"/>
    <w:rsid w:val="004605F7"/>
    <w:rsid w:val="00461557"/>
    <w:rsid w:val="0046422A"/>
    <w:rsid w:val="00464D1D"/>
    <w:rsid w:val="004653D6"/>
    <w:rsid w:val="00465400"/>
    <w:rsid w:val="004655F1"/>
    <w:rsid w:val="00465A3D"/>
    <w:rsid w:val="00467BDE"/>
    <w:rsid w:val="00472CDE"/>
    <w:rsid w:val="00475B11"/>
    <w:rsid w:val="00475FAF"/>
    <w:rsid w:val="0047663D"/>
    <w:rsid w:val="0048134F"/>
    <w:rsid w:val="00481743"/>
    <w:rsid w:val="00481A6D"/>
    <w:rsid w:val="004825E5"/>
    <w:rsid w:val="004826DB"/>
    <w:rsid w:val="0048531B"/>
    <w:rsid w:val="00486F95"/>
    <w:rsid w:val="004912DE"/>
    <w:rsid w:val="004931E9"/>
    <w:rsid w:val="00494E70"/>
    <w:rsid w:val="00495135"/>
    <w:rsid w:val="00495779"/>
    <w:rsid w:val="004A0063"/>
    <w:rsid w:val="004A00BE"/>
    <w:rsid w:val="004A0423"/>
    <w:rsid w:val="004A3ECD"/>
    <w:rsid w:val="004A4233"/>
    <w:rsid w:val="004A5428"/>
    <w:rsid w:val="004A6FDC"/>
    <w:rsid w:val="004A750E"/>
    <w:rsid w:val="004B0B4B"/>
    <w:rsid w:val="004B16BA"/>
    <w:rsid w:val="004B1FFB"/>
    <w:rsid w:val="004B2783"/>
    <w:rsid w:val="004B4A79"/>
    <w:rsid w:val="004B5027"/>
    <w:rsid w:val="004B68D2"/>
    <w:rsid w:val="004C09F5"/>
    <w:rsid w:val="004C340D"/>
    <w:rsid w:val="004C5F36"/>
    <w:rsid w:val="004C684E"/>
    <w:rsid w:val="004C7A96"/>
    <w:rsid w:val="004D02A0"/>
    <w:rsid w:val="004D1441"/>
    <w:rsid w:val="004D1C32"/>
    <w:rsid w:val="004D28E4"/>
    <w:rsid w:val="004D44FD"/>
    <w:rsid w:val="004D518A"/>
    <w:rsid w:val="004E0A16"/>
    <w:rsid w:val="004E20B8"/>
    <w:rsid w:val="004E245B"/>
    <w:rsid w:val="004E4F32"/>
    <w:rsid w:val="004E6E45"/>
    <w:rsid w:val="004E7F7A"/>
    <w:rsid w:val="004F2349"/>
    <w:rsid w:val="004F320B"/>
    <w:rsid w:val="005007B8"/>
    <w:rsid w:val="00500FEA"/>
    <w:rsid w:val="0050501F"/>
    <w:rsid w:val="00507549"/>
    <w:rsid w:val="00510BDB"/>
    <w:rsid w:val="00511F07"/>
    <w:rsid w:val="00515E1C"/>
    <w:rsid w:val="00521D7E"/>
    <w:rsid w:val="00527F0A"/>
    <w:rsid w:val="005301BC"/>
    <w:rsid w:val="0053041D"/>
    <w:rsid w:val="005328E4"/>
    <w:rsid w:val="005339CA"/>
    <w:rsid w:val="0053496F"/>
    <w:rsid w:val="005363A4"/>
    <w:rsid w:val="00536FA3"/>
    <w:rsid w:val="0054085F"/>
    <w:rsid w:val="005425BD"/>
    <w:rsid w:val="00544D69"/>
    <w:rsid w:val="00552A63"/>
    <w:rsid w:val="005530EC"/>
    <w:rsid w:val="0055407A"/>
    <w:rsid w:val="00557CBC"/>
    <w:rsid w:val="00562B1F"/>
    <w:rsid w:val="00565E7F"/>
    <w:rsid w:val="0056692E"/>
    <w:rsid w:val="00571193"/>
    <w:rsid w:val="005720E4"/>
    <w:rsid w:val="00572DEC"/>
    <w:rsid w:val="005751A1"/>
    <w:rsid w:val="005763F4"/>
    <w:rsid w:val="00580226"/>
    <w:rsid w:val="00580D24"/>
    <w:rsid w:val="005824FF"/>
    <w:rsid w:val="00584554"/>
    <w:rsid w:val="00585E2C"/>
    <w:rsid w:val="00591C7E"/>
    <w:rsid w:val="0059257B"/>
    <w:rsid w:val="00593EFE"/>
    <w:rsid w:val="005A19EC"/>
    <w:rsid w:val="005A4E43"/>
    <w:rsid w:val="005A674F"/>
    <w:rsid w:val="005B0FA3"/>
    <w:rsid w:val="005B28D8"/>
    <w:rsid w:val="005B3A92"/>
    <w:rsid w:val="005B4BFA"/>
    <w:rsid w:val="005B54A1"/>
    <w:rsid w:val="005C16BC"/>
    <w:rsid w:val="005C1AF2"/>
    <w:rsid w:val="005C1CEB"/>
    <w:rsid w:val="005C1DCF"/>
    <w:rsid w:val="005C26B5"/>
    <w:rsid w:val="005C2C4A"/>
    <w:rsid w:val="005C32D5"/>
    <w:rsid w:val="005C3CAF"/>
    <w:rsid w:val="005C505B"/>
    <w:rsid w:val="005C6A79"/>
    <w:rsid w:val="005D0279"/>
    <w:rsid w:val="005D02A3"/>
    <w:rsid w:val="005D24E3"/>
    <w:rsid w:val="005D3188"/>
    <w:rsid w:val="005D693E"/>
    <w:rsid w:val="005E3105"/>
    <w:rsid w:val="005E38A2"/>
    <w:rsid w:val="005E44E6"/>
    <w:rsid w:val="005E4EDD"/>
    <w:rsid w:val="005E500E"/>
    <w:rsid w:val="005E66D8"/>
    <w:rsid w:val="005F1BC7"/>
    <w:rsid w:val="005F477C"/>
    <w:rsid w:val="005F5001"/>
    <w:rsid w:val="005F5A69"/>
    <w:rsid w:val="005F6941"/>
    <w:rsid w:val="005F7AB1"/>
    <w:rsid w:val="00601537"/>
    <w:rsid w:val="00603386"/>
    <w:rsid w:val="00603EBB"/>
    <w:rsid w:val="0060491D"/>
    <w:rsid w:val="00604C9C"/>
    <w:rsid w:val="0061330A"/>
    <w:rsid w:val="00622152"/>
    <w:rsid w:val="00623A52"/>
    <w:rsid w:val="00632F74"/>
    <w:rsid w:val="006343EC"/>
    <w:rsid w:val="00634D68"/>
    <w:rsid w:val="0063513B"/>
    <w:rsid w:val="00641725"/>
    <w:rsid w:val="00643321"/>
    <w:rsid w:val="006440CE"/>
    <w:rsid w:val="00645804"/>
    <w:rsid w:val="00645F67"/>
    <w:rsid w:val="00651CA1"/>
    <w:rsid w:val="00651FF8"/>
    <w:rsid w:val="0065223B"/>
    <w:rsid w:val="00660F53"/>
    <w:rsid w:val="00662281"/>
    <w:rsid w:val="006639A1"/>
    <w:rsid w:val="00663EF7"/>
    <w:rsid w:val="00667572"/>
    <w:rsid w:val="00667BC8"/>
    <w:rsid w:val="00671162"/>
    <w:rsid w:val="00676770"/>
    <w:rsid w:val="006817B8"/>
    <w:rsid w:val="006822A6"/>
    <w:rsid w:val="0068490C"/>
    <w:rsid w:val="00686DC5"/>
    <w:rsid w:val="00687B41"/>
    <w:rsid w:val="00687F07"/>
    <w:rsid w:val="006919EF"/>
    <w:rsid w:val="00692098"/>
    <w:rsid w:val="00693680"/>
    <w:rsid w:val="006962B8"/>
    <w:rsid w:val="0069750D"/>
    <w:rsid w:val="006A0976"/>
    <w:rsid w:val="006A1B04"/>
    <w:rsid w:val="006A4908"/>
    <w:rsid w:val="006B068F"/>
    <w:rsid w:val="006B08B3"/>
    <w:rsid w:val="006B20C0"/>
    <w:rsid w:val="006B4279"/>
    <w:rsid w:val="006B44C6"/>
    <w:rsid w:val="006C1334"/>
    <w:rsid w:val="006C15E0"/>
    <w:rsid w:val="006C19C4"/>
    <w:rsid w:val="006C5205"/>
    <w:rsid w:val="006C662D"/>
    <w:rsid w:val="006C693F"/>
    <w:rsid w:val="006D0103"/>
    <w:rsid w:val="006D2518"/>
    <w:rsid w:val="006D2990"/>
    <w:rsid w:val="006D2BE3"/>
    <w:rsid w:val="006D4311"/>
    <w:rsid w:val="006D538C"/>
    <w:rsid w:val="006E0434"/>
    <w:rsid w:val="006E06BE"/>
    <w:rsid w:val="006E156D"/>
    <w:rsid w:val="006E294D"/>
    <w:rsid w:val="006E521B"/>
    <w:rsid w:val="006E5B83"/>
    <w:rsid w:val="006E5F1C"/>
    <w:rsid w:val="006F19B2"/>
    <w:rsid w:val="006F33FF"/>
    <w:rsid w:val="006F5213"/>
    <w:rsid w:val="006F5B67"/>
    <w:rsid w:val="006F5F6B"/>
    <w:rsid w:val="006F76AA"/>
    <w:rsid w:val="00700019"/>
    <w:rsid w:val="00700650"/>
    <w:rsid w:val="00701AE8"/>
    <w:rsid w:val="007028A6"/>
    <w:rsid w:val="00702CDF"/>
    <w:rsid w:val="00702E5D"/>
    <w:rsid w:val="00702EB8"/>
    <w:rsid w:val="007039A3"/>
    <w:rsid w:val="00704067"/>
    <w:rsid w:val="00705CC0"/>
    <w:rsid w:val="00713FFF"/>
    <w:rsid w:val="00715E43"/>
    <w:rsid w:val="00716E7E"/>
    <w:rsid w:val="00720DE4"/>
    <w:rsid w:val="00722736"/>
    <w:rsid w:val="00722F52"/>
    <w:rsid w:val="00722FEB"/>
    <w:rsid w:val="007230C4"/>
    <w:rsid w:val="00723EB6"/>
    <w:rsid w:val="0072480C"/>
    <w:rsid w:val="00724E08"/>
    <w:rsid w:val="00725C4E"/>
    <w:rsid w:val="0073180F"/>
    <w:rsid w:val="007335F8"/>
    <w:rsid w:val="007358A5"/>
    <w:rsid w:val="00735EEC"/>
    <w:rsid w:val="007365FF"/>
    <w:rsid w:val="00736638"/>
    <w:rsid w:val="00737558"/>
    <w:rsid w:val="00737D84"/>
    <w:rsid w:val="00740AC5"/>
    <w:rsid w:val="0074158D"/>
    <w:rsid w:val="00741F6E"/>
    <w:rsid w:val="00743198"/>
    <w:rsid w:val="0074422C"/>
    <w:rsid w:val="0074499D"/>
    <w:rsid w:val="00745524"/>
    <w:rsid w:val="00745A90"/>
    <w:rsid w:val="00746444"/>
    <w:rsid w:val="00750842"/>
    <w:rsid w:val="0075267A"/>
    <w:rsid w:val="0075479E"/>
    <w:rsid w:val="00754F3E"/>
    <w:rsid w:val="00755AD1"/>
    <w:rsid w:val="00756C84"/>
    <w:rsid w:val="0076209E"/>
    <w:rsid w:val="007638C6"/>
    <w:rsid w:val="00763F33"/>
    <w:rsid w:val="0076420A"/>
    <w:rsid w:val="00765633"/>
    <w:rsid w:val="00765BF7"/>
    <w:rsid w:val="007660BD"/>
    <w:rsid w:val="00766236"/>
    <w:rsid w:val="00767034"/>
    <w:rsid w:val="0077029F"/>
    <w:rsid w:val="00770342"/>
    <w:rsid w:val="0077098D"/>
    <w:rsid w:val="00770CAD"/>
    <w:rsid w:val="0077133E"/>
    <w:rsid w:val="00771FC6"/>
    <w:rsid w:val="00772AA2"/>
    <w:rsid w:val="007739A3"/>
    <w:rsid w:val="007745A7"/>
    <w:rsid w:val="00775F7B"/>
    <w:rsid w:val="00776686"/>
    <w:rsid w:val="00776F33"/>
    <w:rsid w:val="00777711"/>
    <w:rsid w:val="007804E4"/>
    <w:rsid w:val="00782020"/>
    <w:rsid w:val="0078306B"/>
    <w:rsid w:val="00783A72"/>
    <w:rsid w:val="0078407C"/>
    <w:rsid w:val="00786941"/>
    <w:rsid w:val="00786B9E"/>
    <w:rsid w:val="00794210"/>
    <w:rsid w:val="00794A59"/>
    <w:rsid w:val="00794E27"/>
    <w:rsid w:val="007957D5"/>
    <w:rsid w:val="00795DEF"/>
    <w:rsid w:val="00796F9A"/>
    <w:rsid w:val="007977A9"/>
    <w:rsid w:val="00797F6A"/>
    <w:rsid w:val="007A0FFD"/>
    <w:rsid w:val="007A3A20"/>
    <w:rsid w:val="007A67B5"/>
    <w:rsid w:val="007A6918"/>
    <w:rsid w:val="007A7B8F"/>
    <w:rsid w:val="007B3DB7"/>
    <w:rsid w:val="007B5CF1"/>
    <w:rsid w:val="007B63E8"/>
    <w:rsid w:val="007B6407"/>
    <w:rsid w:val="007B7100"/>
    <w:rsid w:val="007B76D7"/>
    <w:rsid w:val="007C142C"/>
    <w:rsid w:val="007C14DD"/>
    <w:rsid w:val="007C24A1"/>
    <w:rsid w:val="007C2C20"/>
    <w:rsid w:val="007C4988"/>
    <w:rsid w:val="007C5AD8"/>
    <w:rsid w:val="007D164D"/>
    <w:rsid w:val="007D52CF"/>
    <w:rsid w:val="007D71A4"/>
    <w:rsid w:val="007E0013"/>
    <w:rsid w:val="007E2185"/>
    <w:rsid w:val="007E2D4E"/>
    <w:rsid w:val="007E379B"/>
    <w:rsid w:val="007E3955"/>
    <w:rsid w:val="007E3C97"/>
    <w:rsid w:val="007E4162"/>
    <w:rsid w:val="007E5826"/>
    <w:rsid w:val="007E6993"/>
    <w:rsid w:val="007E6EA6"/>
    <w:rsid w:val="007F1DE7"/>
    <w:rsid w:val="007F3C73"/>
    <w:rsid w:val="007F4AF2"/>
    <w:rsid w:val="007F4F44"/>
    <w:rsid w:val="007F5D5D"/>
    <w:rsid w:val="007F5E64"/>
    <w:rsid w:val="007F66FA"/>
    <w:rsid w:val="007F72A4"/>
    <w:rsid w:val="0080039C"/>
    <w:rsid w:val="00800C08"/>
    <w:rsid w:val="00803497"/>
    <w:rsid w:val="008039F4"/>
    <w:rsid w:val="00803FAA"/>
    <w:rsid w:val="00804522"/>
    <w:rsid w:val="00806708"/>
    <w:rsid w:val="0080736C"/>
    <w:rsid w:val="008108ED"/>
    <w:rsid w:val="00810D63"/>
    <w:rsid w:val="00810F5F"/>
    <w:rsid w:val="0081148C"/>
    <w:rsid w:val="008114E3"/>
    <w:rsid w:val="0081178E"/>
    <w:rsid w:val="00813F4D"/>
    <w:rsid w:val="008149FB"/>
    <w:rsid w:val="00814E0D"/>
    <w:rsid w:val="00815328"/>
    <w:rsid w:val="00816239"/>
    <w:rsid w:val="00817794"/>
    <w:rsid w:val="008202A0"/>
    <w:rsid w:val="008217D1"/>
    <w:rsid w:val="008265AF"/>
    <w:rsid w:val="00826B5D"/>
    <w:rsid w:val="00827D98"/>
    <w:rsid w:val="00831995"/>
    <w:rsid w:val="0083271D"/>
    <w:rsid w:val="00832BE0"/>
    <w:rsid w:val="0083574B"/>
    <w:rsid w:val="00835AD8"/>
    <w:rsid w:val="00835D0E"/>
    <w:rsid w:val="008374C4"/>
    <w:rsid w:val="0084174B"/>
    <w:rsid w:val="00842E27"/>
    <w:rsid w:val="00844C8D"/>
    <w:rsid w:val="00845A65"/>
    <w:rsid w:val="00845BF9"/>
    <w:rsid w:val="00847B08"/>
    <w:rsid w:val="008511C4"/>
    <w:rsid w:val="00854A91"/>
    <w:rsid w:val="008552DF"/>
    <w:rsid w:val="00856146"/>
    <w:rsid w:val="00856785"/>
    <w:rsid w:val="00856C54"/>
    <w:rsid w:val="00856EAD"/>
    <w:rsid w:val="0086162C"/>
    <w:rsid w:val="00861B3F"/>
    <w:rsid w:val="00861E9C"/>
    <w:rsid w:val="00862BD1"/>
    <w:rsid w:val="00864C0E"/>
    <w:rsid w:val="00865511"/>
    <w:rsid w:val="008658AE"/>
    <w:rsid w:val="00865E72"/>
    <w:rsid w:val="0086793C"/>
    <w:rsid w:val="008701C8"/>
    <w:rsid w:val="0087582B"/>
    <w:rsid w:val="00875FEE"/>
    <w:rsid w:val="00876250"/>
    <w:rsid w:val="00876C02"/>
    <w:rsid w:val="008775DE"/>
    <w:rsid w:val="008813E6"/>
    <w:rsid w:val="0088233A"/>
    <w:rsid w:val="00882B56"/>
    <w:rsid w:val="00883C6E"/>
    <w:rsid w:val="0088491B"/>
    <w:rsid w:val="00885258"/>
    <w:rsid w:val="0088557C"/>
    <w:rsid w:val="0088599A"/>
    <w:rsid w:val="008861B2"/>
    <w:rsid w:val="008874A2"/>
    <w:rsid w:val="00887C63"/>
    <w:rsid w:val="00891C00"/>
    <w:rsid w:val="00891F88"/>
    <w:rsid w:val="00893695"/>
    <w:rsid w:val="0089507F"/>
    <w:rsid w:val="008970FF"/>
    <w:rsid w:val="008A0941"/>
    <w:rsid w:val="008A27C7"/>
    <w:rsid w:val="008A2CA3"/>
    <w:rsid w:val="008B09B9"/>
    <w:rsid w:val="008B0CE2"/>
    <w:rsid w:val="008B3598"/>
    <w:rsid w:val="008B3778"/>
    <w:rsid w:val="008B3E90"/>
    <w:rsid w:val="008B5582"/>
    <w:rsid w:val="008B64C3"/>
    <w:rsid w:val="008B66A7"/>
    <w:rsid w:val="008B697B"/>
    <w:rsid w:val="008C54BC"/>
    <w:rsid w:val="008C58D8"/>
    <w:rsid w:val="008C5BD9"/>
    <w:rsid w:val="008D1772"/>
    <w:rsid w:val="008D1BF5"/>
    <w:rsid w:val="008D2A46"/>
    <w:rsid w:val="008D2AAA"/>
    <w:rsid w:val="008D5359"/>
    <w:rsid w:val="008D5880"/>
    <w:rsid w:val="008D7236"/>
    <w:rsid w:val="008D7270"/>
    <w:rsid w:val="008D7819"/>
    <w:rsid w:val="008E0598"/>
    <w:rsid w:val="008E29E4"/>
    <w:rsid w:val="008E3255"/>
    <w:rsid w:val="008E6DB7"/>
    <w:rsid w:val="008F0528"/>
    <w:rsid w:val="008F13F9"/>
    <w:rsid w:val="008F2081"/>
    <w:rsid w:val="008F34FF"/>
    <w:rsid w:val="008F38C0"/>
    <w:rsid w:val="008F4FD9"/>
    <w:rsid w:val="008F556C"/>
    <w:rsid w:val="009036C0"/>
    <w:rsid w:val="00904095"/>
    <w:rsid w:val="009114E9"/>
    <w:rsid w:val="00915C60"/>
    <w:rsid w:val="0091731D"/>
    <w:rsid w:val="00920048"/>
    <w:rsid w:val="00920AAB"/>
    <w:rsid w:val="009222D4"/>
    <w:rsid w:val="00922619"/>
    <w:rsid w:val="009238DA"/>
    <w:rsid w:val="0092507C"/>
    <w:rsid w:val="00925452"/>
    <w:rsid w:val="00932255"/>
    <w:rsid w:val="009332B6"/>
    <w:rsid w:val="00934762"/>
    <w:rsid w:val="0093675C"/>
    <w:rsid w:val="00936BEF"/>
    <w:rsid w:val="00936E50"/>
    <w:rsid w:val="00937639"/>
    <w:rsid w:val="009407BF"/>
    <w:rsid w:val="00941726"/>
    <w:rsid w:val="009425DE"/>
    <w:rsid w:val="0094551D"/>
    <w:rsid w:val="0095120D"/>
    <w:rsid w:val="0095137F"/>
    <w:rsid w:val="00956953"/>
    <w:rsid w:val="009576A3"/>
    <w:rsid w:val="00962623"/>
    <w:rsid w:val="00962FC3"/>
    <w:rsid w:val="00964310"/>
    <w:rsid w:val="00964B18"/>
    <w:rsid w:val="00964D4E"/>
    <w:rsid w:val="00965BD8"/>
    <w:rsid w:val="009663BF"/>
    <w:rsid w:val="009664B9"/>
    <w:rsid w:val="00966911"/>
    <w:rsid w:val="0096721A"/>
    <w:rsid w:val="00967B9A"/>
    <w:rsid w:val="009706E8"/>
    <w:rsid w:val="009711DB"/>
    <w:rsid w:val="00973EC6"/>
    <w:rsid w:val="00975092"/>
    <w:rsid w:val="00982067"/>
    <w:rsid w:val="00982754"/>
    <w:rsid w:val="009836E8"/>
    <w:rsid w:val="00983D9B"/>
    <w:rsid w:val="009851AC"/>
    <w:rsid w:val="00985BE0"/>
    <w:rsid w:val="00987FF4"/>
    <w:rsid w:val="009904CF"/>
    <w:rsid w:val="0099091B"/>
    <w:rsid w:val="009910D0"/>
    <w:rsid w:val="00993559"/>
    <w:rsid w:val="00993FA7"/>
    <w:rsid w:val="00994459"/>
    <w:rsid w:val="00995901"/>
    <w:rsid w:val="009959C8"/>
    <w:rsid w:val="009959DE"/>
    <w:rsid w:val="00997406"/>
    <w:rsid w:val="009A57F0"/>
    <w:rsid w:val="009A6AA2"/>
    <w:rsid w:val="009A6B97"/>
    <w:rsid w:val="009A6DF3"/>
    <w:rsid w:val="009A7227"/>
    <w:rsid w:val="009B00E0"/>
    <w:rsid w:val="009B30D1"/>
    <w:rsid w:val="009B33A4"/>
    <w:rsid w:val="009B3417"/>
    <w:rsid w:val="009B3B44"/>
    <w:rsid w:val="009C0DF8"/>
    <w:rsid w:val="009C23E4"/>
    <w:rsid w:val="009C2847"/>
    <w:rsid w:val="009C4372"/>
    <w:rsid w:val="009C4F1D"/>
    <w:rsid w:val="009C5F53"/>
    <w:rsid w:val="009C67AF"/>
    <w:rsid w:val="009C6873"/>
    <w:rsid w:val="009C7184"/>
    <w:rsid w:val="009C7260"/>
    <w:rsid w:val="009D1235"/>
    <w:rsid w:val="009D14EA"/>
    <w:rsid w:val="009D2D5A"/>
    <w:rsid w:val="009D2D9C"/>
    <w:rsid w:val="009D3C4F"/>
    <w:rsid w:val="009E032B"/>
    <w:rsid w:val="009E0B66"/>
    <w:rsid w:val="009E0BD3"/>
    <w:rsid w:val="009E188A"/>
    <w:rsid w:val="009E1C17"/>
    <w:rsid w:val="009E31F3"/>
    <w:rsid w:val="009E35AD"/>
    <w:rsid w:val="009E4417"/>
    <w:rsid w:val="009E4DAC"/>
    <w:rsid w:val="009E64BD"/>
    <w:rsid w:val="009E7955"/>
    <w:rsid w:val="009E7AFE"/>
    <w:rsid w:val="009F0919"/>
    <w:rsid w:val="009F23BA"/>
    <w:rsid w:val="009F65F7"/>
    <w:rsid w:val="00A01271"/>
    <w:rsid w:val="00A01974"/>
    <w:rsid w:val="00A01D88"/>
    <w:rsid w:val="00A01DB8"/>
    <w:rsid w:val="00A02895"/>
    <w:rsid w:val="00A029A0"/>
    <w:rsid w:val="00A02AF3"/>
    <w:rsid w:val="00A04D0D"/>
    <w:rsid w:val="00A071A8"/>
    <w:rsid w:val="00A13C2B"/>
    <w:rsid w:val="00A13E9E"/>
    <w:rsid w:val="00A14E1E"/>
    <w:rsid w:val="00A24116"/>
    <w:rsid w:val="00A27199"/>
    <w:rsid w:val="00A31A2D"/>
    <w:rsid w:val="00A34E4A"/>
    <w:rsid w:val="00A3601F"/>
    <w:rsid w:val="00A37A0B"/>
    <w:rsid w:val="00A4034A"/>
    <w:rsid w:val="00A40695"/>
    <w:rsid w:val="00A41648"/>
    <w:rsid w:val="00A4164C"/>
    <w:rsid w:val="00A42A98"/>
    <w:rsid w:val="00A453E4"/>
    <w:rsid w:val="00A515E3"/>
    <w:rsid w:val="00A51922"/>
    <w:rsid w:val="00A51B31"/>
    <w:rsid w:val="00A51CB4"/>
    <w:rsid w:val="00A52C4D"/>
    <w:rsid w:val="00A52F6D"/>
    <w:rsid w:val="00A543ED"/>
    <w:rsid w:val="00A54B9F"/>
    <w:rsid w:val="00A55330"/>
    <w:rsid w:val="00A627CB"/>
    <w:rsid w:val="00A62C1B"/>
    <w:rsid w:val="00A63B96"/>
    <w:rsid w:val="00A64D8B"/>
    <w:rsid w:val="00A664C5"/>
    <w:rsid w:val="00A6666F"/>
    <w:rsid w:val="00A67E9A"/>
    <w:rsid w:val="00A70EC2"/>
    <w:rsid w:val="00A73B8A"/>
    <w:rsid w:val="00A744AB"/>
    <w:rsid w:val="00A77B85"/>
    <w:rsid w:val="00A77E74"/>
    <w:rsid w:val="00A81D51"/>
    <w:rsid w:val="00A82113"/>
    <w:rsid w:val="00A83375"/>
    <w:rsid w:val="00A84707"/>
    <w:rsid w:val="00A85A4F"/>
    <w:rsid w:val="00A85E6C"/>
    <w:rsid w:val="00A86CA8"/>
    <w:rsid w:val="00A9009C"/>
    <w:rsid w:val="00A900F0"/>
    <w:rsid w:val="00A901A8"/>
    <w:rsid w:val="00A925D0"/>
    <w:rsid w:val="00A92D3A"/>
    <w:rsid w:val="00A95253"/>
    <w:rsid w:val="00A967A9"/>
    <w:rsid w:val="00AA0A5A"/>
    <w:rsid w:val="00AA0F79"/>
    <w:rsid w:val="00AA1AE7"/>
    <w:rsid w:val="00AA20CB"/>
    <w:rsid w:val="00AA2ED2"/>
    <w:rsid w:val="00AA511A"/>
    <w:rsid w:val="00AB09DF"/>
    <w:rsid w:val="00AB0E63"/>
    <w:rsid w:val="00AB239D"/>
    <w:rsid w:val="00AB2633"/>
    <w:rsid w:val="00AB3246"/>
    <w:rsid w:val="00AB46AD"/>
    <w:rsid w:val="00AB4F9D"/>
    <w:rsid w:val="00AB5BD7"/>
    <w:rsid w:val="00AB6168"/>
    <w:rsid w:val="00AB7317"/>
    <w:rsid w:val="00AC0355"/>
    <w:rsid w:val="00AC0423"/>
    <w:rsid w:val="00AC1DCF"/>
    <w:rsid w:val="00AC2FE4"/>
    <w:rsid w:val="00AC34D1"/>
    <w:rsid w:val="00AC6150"/>
    <w:rsid w:val="00AC6509"/>
    <w:rsid w:val="00AC7065"/>
    <w:rsid w:val="00AD1998"/>
    <w:rsid w:val="00AD1BE9"/>
    <w:rsid w:val="00AD1EAA"/>
    <w:rsid w:val="00AD2058"/>
    <w:rsid w:val="00AD224E"/>
    <w:rsid w:val="00AD4DFC"/>
    <w:rsid w:val="00AE1F95"/>
    <w:rsid w:val="00AE3125"/>
    <w:rsid w:val="00AE3AA7"/>
    <w:rsid w:val="00AE5456"/>
    <w:rsid w:val="00AE6588"/>
    <w:rsid w:val="00AE76E8"/>
    <w:rsid w:val="00AE7901"/>
    <w:rsid w:val="00AF37CE"/>
    <w:rsid w:val="00AF647B"/>
    <w:rsid w:val="00AF64C4"/>
    <w:rsid w:val="00AF6FF7"/>
    <w:rsid w:val="00AF717D"/>
    <w:rsid w:val="00AF7C0D"/>
    <w:rsid w:val="00B0044C"/>
    <w:rsid w:val="00B00ABC"/>
    <w:rsid w:val="00B01146"/>
    <w:rsid w:val="00B01711"/>
    <w:rsid w:val="00B0385E"/>
    <w:rsid w:val="00B048BC"/>
    <w:rsid w:val="00B07A17"/>
    <w:rsid w:val="00B10DA4"/>
    <w:rsid w:val="00B140A6"/>
    <w:rsid w:val="00B144FA"/>
    <w:rsid w:val="00B15143"/>
    <w:rsid w:val="00B168FA"/>
    <w:rsid w:val="00B16E94"/>
    <w:rsid w:val="00B2064A"/>
    <w:rsid w:val="00B25C12"/>
    <w:rsid w:val="00B260B4"/>
    <w:rsid w:val="00B34466"/>
    <w:rsid w:val="00B3636D"/>
    <w:rsid w:val="00B36A21"/>
    <w:rsid w:val="00B370B7"/>
    <w:rsid w:val="00B37350"/>
    <w:rsid w:val="00B373EC"/>
    <w:rsid w:val="00B41EB6"/>
    <w:rsid w:val="00B423A1"/>
    <w:rsid w:val="00B42C61"/>
    <w:rsid w:val="00B43787"/>
    <w:rsid w:val="00B45319"/>
    <w:rsid w:val="00B519C0"/>
    <w:rsid w:val="00B52C9E"/>
    <w:rsid w:val="00B53A9A"/>
    <w:rsid w:val="00B54BC5"/>
    <w:rsid w:val="00B56F2C"/>
    <w:rsid w:val="00B6181A"/>
    <w:rsid w:val="00B61A4F"/>
    <w:rsid w:val="00B646E2"/>
    <w:rsid w:val="00B65D55"/>
    <w:rsid w:val="00B665B4"/>
    <w:rsid w:val="00B67314"/>
    <w:rsid w:val="00B7130D"/>
    <w:rsid w:val="00B72E42"/>
    <w:rsid w:val="00B74358"/>
    <w:rsid w:val="00B75A91"/>
    <w:rsid w:val="00B7795E"/>
    <w:rsid w:val="00B815D3"/>
    <w:rsid w:val="00B8243A"/>
    <w:rsid w:val="00B83D12"/>
    <w:rsid w:val="00B8726E"/>
    <w:rsid w:val="00B8798D"/>
    <w:rsid w:val="00B9027A"/>
    <w:rsid w:val="00B90F06"/>
    <w:rsid w:val="00B91281"/>
    <w:rsid w:val="00B93BDA"/>
    <w:rsid w:val="00B950A2"/>
    <w:rsid w:val="00B973D3"/>
    <w:rsid w:val="00BA06D0"/>
    <w:rsid w:val="00BA09BF"/>
    <w:rsid w:val="00BA13F2"/>
    <w:rsid w:val="00BA14AF"/>
    <w:rsid w:val="00BA1D8B"/>
    <w:rsid w:val="00BA2EEE"/>
    <w:rsid w:val="00BA31AD"/>
    <w:rsid w:val="00BA37EB"/>
    <w:rsid w:val="00BA4F90"/>
    <w:rsid w:val="00BA5069"/>
    <w:rsid w:val="00BB25F1"/>
    <w:rsid w:val="00BB4C7B"/>
    <w:rsid w:val="00BC048E"/>
    <w:rsid w:val="00BC453F"/>
    <w:rsid w:val="00BC4DC3"/>
    <w:rsid w:val="00BC6108"/>
    <w:rsid w:val="00BD13DF"/>
    <w:rsid w:val="00BD1777"/>
    <w:rsid w:val="00BD3B1D"/>
    <w:rsid w:val="00BD3FF3"/>
    <w:rsid w:val="00BD4951"/>
    <w:rsid w:val="00BD6D9E"/>
    <w:rsid w:val="00BD6E47"/>
    <w:rsid w:val="00BD7666"/>
    <w:rsid w:val="00BD7953"/>
    <w:rsid w:val="00BE089E"/>
    <w:rsid w:val="00BE4520"/>
    <w:rsid w:val="00BE7696"/>
    <w:rsid w:val="00BF1800"/>
    <w:rsid w:val="00BF301E"/>
    <w:rsid w:val="00BF3473"/>
    <w:rsid w:val="00BF37D7"/>
    <w:rsid w:val="00BF7F1A"/>
    <w:rsid w:val="00C035E1"/>
    <w:rsid w:val="00C03EC0"/>
    <w:rsid w:val="00C03F8D"/>
    <w:rsid w:val="00C04A07"/>
    <w:rsid w:val="00C05AFE"/>
    <w:rsid w:val="00C10007"/>
    <w:rsid w:val="00C10718"/>
    <w:rsid w:val="00C12890"/>
    <w:rsid w:val="00C12A05"/>
    <w:rsid w:val="00C13195"/>
    <w:rsid w:val="00C1320B"/>
    <w:rsid w:val="00C152DA"/>
    <w:rsid w:val="00C15B3B"/>
    <w:rsid w:val="00C176BC"/>
    <w:rsid w:val="00C17E38"/>
    <w:rsid w:val="00C214D6"/>
    <w:rsid w:val="00C2361E"/>
    <w:rsid w:val="00C24631"/>
    <w:rsid w:val="00C27733"/>
    <w:rsid w:val="00C30612"/>
    <w:rsid w:val="00C30A13"/>
    <w:rsid w:val="00C30E5B"/>
    <w:rsid w:val="00C310C9"/>
    <w:rsid w:val="00C32E3E"/>
    <w:rsid w:val="00C333AD"/>
    <w:rsid w:val="00C353D8"/>
    <w:rsid w:val="00C3573E"/>
    <w:rsid w:val="00C357E4"/>
    <w:rsid w:val="00C35C9C"/>
    <w:rsid w:val="00C379EF"/>
    <w:rsid w:val="00C40B9D"/>
    <w:rsid w:val="00C44D3F"/>
    <w:rsid w:val="00C44EB6"/>
    <w:rsid w:val="00C45142"/>
    <w:rsid w:val="00C45966"/>
    <w:rsid w:val="00C45BA5"/>
    <w:rsid w:val="00C479F9"/>
    <w:rsid w:val="00C53E84"/>
    <w:rsid w:val="00C542E4"/>
    <w:rsid w:val="00C5545B"/>
    <w:rsid w:val="00C560EB"/>
    <w:rsid w:val="00C61EFE"/>
    <w:rsid w:val="00C62823"/>
    <w:rsid w:val="00C62A69"/>
    <w:rsid w:val="00C63E39"/>
    <w:rsid w:val="00C64142"/>
    <w:rsid w:val="00C641AB"/>
    <w:rsid w:val="00C659B3"/>
    <w:rsid w:val="00C67417"/>
    <w:rsid w:val="00C7067A"/>
    <w:rsid w:val="00C70A48"/>
    <w:rsid w:val="00C70E4F"/>
    <w:rsid w:val="00C70E51"/>
    <w:rsid w:val="00C71C8A"/>
    <w:rsid w:val="00C74E6B"/>
    <w:rsid w:val="00C76C01"/>
    <w:rsid w:val="00C83391"/>
    <w:rsid w:val="00C84266"/>
    <w:rsid w:val="00C84EB6"/>
    <w:rsid w:val="00C87DDA"/>
    <w:rsid w:val="00C92CF2"/>
    <w:rsid w:val="00C94FDD"/>
    <w:rsid w:val="00C95901"/>
    <w:rsid w:val="00C96589"/>
    <w:rsid w:val="00C97675"/>
    <w:rsid w:val="00CA14F2"/>
    <w:rsid w:val="00CA2094"/>
    <w:rsid w:val="00CA3A36"/>
    <w:rsid w:val="00CB1FBD"/>
    <w:rsid w:val="00CB3D86"/>
    <w:rsid w:val="00CB4362"/>
    <w:rsid w:val="00CB43ED"/>
    <w:rsid w:val="00CB4615"/>
    <w:rsid w:val="00CB468E"/>
    <w:rsid w:val="00CB51DF"/>
    <w:rsid w:val="00CB7D85"/>
    <w:rsid w:val="00CC0208"/>
    <w:rsid w:val="00CC275E"/>
    <w:rsid w:val="00CD36FC"/>
    <w:rsid w:val="00CD6220"/>
    <w:rsid w:val="00CD6B4C"/>
    <w:rsid w:val="00CE03B4"/>
    <w:rsid w:val="00CE1C3D"/>
    <w:rsid w:val="00CE1F93"/>
    <w:rsid w:val="00CE2920"/>
    <w:rsid w:val="00CE2BB7"/>
    <w:rsid w:val="00CE605E"/>
    <w:rsid w:val="00CE739D"/>
    <w:rsid w:val="00CE7B18"/>
    <w:rsid w:val="00CF20C5"/>
    <w:rsid w:val="00CF2CE3"/>
    <w:rsid w:val="00CF43C4"/>
    <w:rsid w:val="00CF5C41"/>
    <w:rsid w:val="00CF651A"/>
    <w:rsid w:val="00D032F0"/>
    <w:rsid w:val="00D03757"/>
    <w:rsid w:val="00D03BF2"/>
    <w:rsid w:val="00D0477E"/>
    <w:rsid w:val="00D05BE8"/>
    <w:rsid w:val="00D113B7"/>
    <w:rsid w:val="00D115BD"/>
    <w:rsid w:val="00D11BB5"/>
    <w:rsid w:val="00D1233F"/>
    <w:rsid w:val="00D1252D"/>
    <w:rsid w:val="00D16089"/>
    <w:rsid w:val="00D16B34"/>
    <w:rsid w:val="00D20B0E"/>
    <w:rsid w:val="00D23A10"/>
    <w:rsid w:val="00D24890"/>
    <w:rsid w:val="00D3356A"/>
    <w:rsid w:val="00D3428E"/>
    <w:rsid w:val="00D3541C"/>
    <w:rsid w:val="00D37AB1"/>
    <w:rsid w:val="00D41E1E"/>
    <w:rsid w:val="00D42991"/>
    <w:rsid w:val="00D436D0"/>
    <w:rsid w:val="00D43981"/>
    <w:rsid w:val="00D45197"/>
    <w:rsid w:val="00D45439"/>
    <w:rsid w:val="00D47D15"/>
    <w:rsid w:val="00D51C4C"/>
    <w:rsid w:val="00D53C25"/>
    <w:rsid w:val="00D61DD4"/>
    <w:rsid w:val="00D63000"/>
    <w:rsid w:val="00D63D64"/>
    <w:rsid w:val="00D64B1F"/>
    <w:rsid w:val="00D65885"/>
    <w:rsid w:val="00D66668"/>
    <w:rsid w:val="00D729EF"/>
    <w:rsid w:val="00D73DF6"/>
    <w:rsid w:val="00D743FE"/>
    <w:rsid w:val="00D74DCD"/>
    <w:rsid w:val="00D7691D"/>
    <w:rsid w:val="00D80398"/>
    <w:rsid w:val="00D80B88"/>
    <w:rsid w:val="00D82702"/>
    <w:rsid w:val="00D83CB6"/>
    <w:rsid w:val="00D84024"/>
    <w:rsid w:val="00D851E6"/>
    <w:rsid w:val="00D85A3E"/>
    <w:rsid w:val="00D8746E"/>
    <w:rsid w:val="00D914E3"/>
    <w:rsid w:val="00D920E6"/>
    <w:rsid w:val="00D9292F"/>
    <w:rsid w:val="00D92D28"/>
    <w:rsid w:val="00D93FAD"/>
    <w:rsid w:val="00D9682D"/>
    <w:rsid w:val="00D97279"/>
    <w:rsid w:val="00DA0044"/>
    <w:rsid w:val="00DA0C18"/>
    <w:rsid w:val="00DA1F1F"/>
    <w:rsid w:val="00DA223D"/>
    <w:rsid w:val="00DA37F2"/>
    <w:rsid w:val="00DA4A6C"/>
    <w:rsid w:val="00DA5413"/>
    <w:rsid w:val="00DA5A19"/>
    <w:rsid w:val="00DA5A7D"/>
    <w:rsid w:val="00DA6F3D"/>
    <w:rsid w:val="00DB053B"/>
    <w:rsid w:val="00DB1004"/>
    <w:rsid w:val="00DB145C"/>
    <w:rsid w:val="00DB20A8"/>
    <w:rsid w:val="00DB2B46"/>
    <w:rsid w:val="00DB35AE"/>
    <w:rsid w:val="00DB4B79"/>
    <w:rsid w:val="00DB55B8"/>
    <w:rsid w:val="00DB5E0B"/>
    <w:rsid w:val="00DB648B"/>
    <w:rsid w:val="00DC028D"/>
    <w:rsid w:val="00DC4291"/>
    <w:rsid w:val="00DC597D"/>
    <w:rsid w:val="00DC59E3"/>
    <w:rsid w:val="00DC5A25"/>
    <w:rsid w:val="00DD15C1"/>
    <w:rsid w:val="00DD4BA0"/>
    <w:rsid w:val="00DD6414"/>
    <w:rsid w:val="00DD71BC"/>
    <w:rsid w:val="00DE25AA"/>
    <w:rsid w:val="00DE4275"/>
    <w:rsid w:val="00DE4E24"/>
    <w:rsid w:val="00DE62B2"/>
    <w:rsid w:val="00DE67F0"/>
    <w:rsid w:val="00DE703A"/>
    <w:rsid w:val="00DE7381"/>
    <w:rsid w:val="00DF19A0"/>
    <w:rsid w:val="00DF1C78"/>
    <w:rsid w:val="00DF2152"/>
    <w:rsid w:val="00DF350C"/>
    <w:rsid w:val="00DF3BE4"/>
    <w:rsid w:val="00DF4019"/>
    <w:rsid w:val="00DF7F39"/>
    <w:rsid w:val="00E00F70"/>
    <w:rsid w:val="00E0418C"/>
    <w:rsid w:val="00E055DD"/>
    <w:rsid w:val="00E05813"/>
    <w:rsid w:val="00E05C09"/>
    <w:rsid w:val="00E1047B"/>
    <w:rsid w:val="00E11F61"/>
    <w:rsid w:val="00E13C44"/>
    <w:rsid w:val="00E14C7A"/>
    <w:rsid w:val="00E172F6"/>
    <w:rsid w:val="00E20D42"/>
    <w:rsid w:val="00E2503B"/>
    <w:rsid w:val="00E25E34"/>
    <w:rsid w:val="00E26789"/>
    <w:rsid w:val="00E27C72"/>
    <w:rsid w:val="00E32C5B"/>
    <w:rsid w:val="00E343CC"/>
    <w:rsid w:val="00E34E13"/>
    <w:rsid w:val="00E355A8"/>
    <w:rsid w:val="00E360A5"/>
    <w:rsid w:val="00E369F3"/>
    <w:rsid w:val="00E40C28"/>
    <w:rsid w:val="00E41A29"/>
    <w:rsid w:val="00E449EB"/>
    <w:rsid w:val="00E5002D"/>
    <w:rsid w:val="00E520BA"/>
    <w:rsid w:val="00E551F3"/>
    <w:rsid w:val="00E56BDD"/>
    <w:rsid w:val="00E56D87"/>
    <w:rsid w:val="00E56F77"/>
    <w:rsid w:val="00E57143"/>
    <w:rsid w:val="00E57543"/>
    <w:rsid w:val="00E57BA7"/>
    <w:rsid w:val="00E605B0"/>
    <w:rsid w:val="00E640AF"/>
    <w:rsid w:val="00E651C6"/>
    <w:rsid w:val="00E65F4D"/>
    <w:rsid w:val="00E663DD"/>
    <w:rsid w:val="00E705AC"/>
    <w:rsid w:val="00E71476"/>
    <w:rsid w:val="00E74D5B"/>
    <w:rsid w:val="00E75969"/>
    <w:rsid w:val="00E825D8"/>
    <w:rsid w:val="00E849FF"/>
    <w:rsid w:val="00E84D64"/>
    <w:rsid w:val="00E84F04"/>
    <w:rsid w:val="00E86661"/>
    <w:rsid w:val="00E868BC"/>
    <w:rsid w:val="00E8740A"/>
    <w:rsid w:val="00E874D2"/>
    <w:rsid w:val="00E87530"/>
    <w:rsid w:val="00E91062"/>
    <w:rsid w:val="00E91E73"/>
    <w:rsid w:val="00E91F7B"/>
    <w:rsid w:val="00E92A44"/>
    <w:rsid w:val="00E94034"/>
    <w:rsid w:val="00E96664"/>
    <w:rsid w:val="00E97184"/>
    <w:rsid w:val="00EA1190"/>
    <w:rsid w:val="00EA1CA9"/>
    <w:rsid w:val="00EA2953"/>
    <w:rsid w:val="00EA440A"/>
    <w:rsid w:val="00EA461D"/>
    <w:rsid w:val="00EA4679"/>
    <w:rsid w:val="00EA6EDA"/>
    <w:rsid w:val="00EB1BD5"/>
    <w:rsid w:val="00EB3BD4"/>
    <w:rsid w:val="00EB73D9"/>
    <w:rsid w:val="00EB7F6C"/>
    <w:rsid w:val="00EC2FF1"/>
    <w:rsid w:val="00EC39DD"/>
    <w:rsid w:val="00EC404C"/>
    <w:rsid w:val="00EC40E6"/>
    <w:rsid w:val="00EC5C15"/>
    <w:rsid w:val="00ED0F54"/>
    <w:rsid w:val="00ED589D"/>
    <w:rsid w:val="00ED741D"/>
    <w:rsid w:val="00EE101A"/>
    <w:rsid w:val="00EE311E"/>
    <w:rsid w:val="00EF093D"/>
    <w:rsid w:val="00EF2EE3"/>
    <w:rsid w:val="00EF5991"/>
    <w:rsid w:val="00EF72A3"/>
    <w:rsid w:val="00EF7C8A"/>
    <w:rsid w:val="00F016EE"/>
    <w:rsid w:val="00F0254D"/>
    <w:rsid w:val="00F05F17"/>
    <w:rsid w:val="00F07334"/>
    <w:rsid w:val="00F118F1"/>
    <w:rsid w:val="00F12423"/>
    <w:rsid w:val="00F20608"/>
    <w:rsid w:val="00F20DCE"/>
    <w:rsid w:val="00F21697"/>
    <w:rsid w:val="00F22F0C"/>
    <w:rsid w:val="00F23188"/>
    <w:rsid w:val="00F2540D"/>
    <w:rsid w:val="00F325C8"/>
    <w:rsid w:val="00F32A65"/>
    <w:rsid w:val="00F35F7F"/>
    <w:rsid w:val="00F36A03"/>
    <w:rsid w:val="00F3739B"/>
    <w:rsid w:val="00F405D4"/>
    <w:rsid w:val="00F42947"/>
    <w:rsid w:val="00F43793"/>
    <w:rsid w:val="00F44494"/>
    <w:rsid w:val="00F44495"/>
    <w:rsid w:val="00F45BC0"/>
    <w:rsid w:val="00F45BF8"/>
    <w:rsid w:val="00F50FBD"/>
    <w:rsid w:val="00F51689"/>
    <w:rsid w:val="00F526E7"/>
    <w:rsid w:val="00F52F70"/>
    <w:rsid w:val="00F534B6"/>
    <w:rsid w:val="00F55E6B"/>
    <w:rsid w:val="00F56237"/>
    <w:rsid w:val="00F5783D"/>
    <w:rsid w:val="00F57D80"/>
    <w:rsid w:val="00F6403B"/>
    <w:rsid w:val="00F6505F"/>
    <w:rsid w:val="00F66585"/>
    <w:rsid w:val="00F70354"/>
    <w:rsid w:val="00F7149F"/>
    <w:rsid w:val="00F7222D"/>
    <w:rsid w:val="00F72CC8"/>
    <w:rsid w:val="00F756C3"/>
    <w:rsid w:val="00F75FEF"/>
    <w:rsid w:val="00F76FAE"/>
    <w:rsid w:val="00F835CA"/>
    <w:rsid w:val="00F83A1E"/>
    <w:rsid w:val="00F85D24"/>
    <w:rsid w:val="00F85DC6"/>
    <w:rsid w:val="00F87085"/>
    <w:rsid w:val="00F8715D"/>
    <w:rsid w:val="00F92F0D"/>
    <w:rsid w:val="00F95950"/>
    <w:rsid w:val="00F95B94"/>
    <w:rsid w:val="00FA012A"/>
    <w:rsid w:val="00FA357B"/>
    <w:rsid w:val="00FA530B"/>
    <w:rsid w:val="00FB5179"/>
    <w:rsid w:val="00FB5969"/>
    <w:rsid w:val="00FB6788"/>
    <w:rsid w:val="00FC010A"/>
    <w:rsid w:val="00FC2036"/>
    <w:rsid w:val="00FC2408"/>
    <w:rsid w:val="00FC6932"/>
    <w:rsid w:val="00FC7C3D"/>
    <w:rsid w:val="00FD059D"/>
    <w:rsid w:val="00FD05ED"/>
    <w:rsid w:val="00FD0681"/>
    <w:rsid w:val="00FD13FA"/>
    <w:rsid w:val="00FD1DF0"/>
    <w:rsid w:val="00FD44FF"/>
    <w:rsid w:val="00FD60C1"/>
    <w:rsid w:val="00FD63F1"/>
    <w:rsid w:val="00FD776B"/>
    <w:rsid w:val="00FE053A"/>
    <w:rsid w:val="00FE3037"/>
    <w:rsid w:val="00FE3286"/>
    <w:rsid w:val="00FE3E74"/>
    <w:rsid w:val="00FE4AD1"/>
    <w:rsid w:val="00FE56AA"/>
    <w:rsid w:val="00FF06CD"/>
    <w:rsid w:val="00FF21FB"/>
    <w:rsid w:val="00FF32EC"/>
    <w:rsid w:val="00FF4205"/>
    <w:rsid w:val="00F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44EA0-E762-46C6-AC30-F6848B9D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91C00"/>
    <w:pPr>
      <w:widowControl w:val="0"/>
      <w:autoSpaceDE w:val="0"/>
      <w:autoSpaceDN w:val="0"/>
      <w:adjustRightInd w:val="0"/>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891C00"/>
    <w:pPr>
      <w:tabs>
        <w:tab w:val="center" w:pos="4677"/>
        <w:tab w:val="right" w:pos="9355"/>
      </w:tabs>
    </w:pPr>
  </w:style>
  <w:style w:type="character" w:customStyle="1" w:styleId="a8">
    <w:name w:val="Верхний колонтитул Знак"/>
    <w:basedOn w:val="a4"/>
    <w:link w:val="a7"/>
    <w:rsid w:val="00891C00"/>
    <w:rPr>
      <w:lang w:val="ru-RU" w:eastAsia="ru-RU" w:bidi="ar-SA"/>
    </w:rPr>
  </w:style>
  <w:style w:type="paragraph" w:customStyle="1" w:styleId="a">
    <w:name w:val="Пункт Знак"/>
    <w:basedOn w:val="a3"/>
    <w:rsid w:val="00891C00"/>
    <w:pPr>
      <w:widowControl/>
      <w:numPr>
        <w:ilvl w:val="1"/>
        <w:numId w:val="1"/>
      </w:numPr>
      <w:tabs>
        <w:tab w:val="left" w:pos="851"/>
        <w:tab w:val="left" w:pos="1134"/>
      </w:tabs>
      <w:autoSpaceDE/>
      <w:autoSpaceDN/>
      <w:adjustRightInd/>
      <w:spacing w:line="360" w:lineRule="auto"/>
      <w:jc w:val="both"/>
    </w:pPr>
    <w:rPr>
      <w:snapToGrid w:val="0"/>
      <w:sz w:val="28"/>
    </w:rPr>
  </w:style>
  <w:style w:type="paragraph" w:customStyle="1" w:styleId="a0">
    <w:name w:val="Подпункт"/>
    <w:basedOn w:val="a"/>
    <w:rsid w:val="00891C00"/>
    <w:pPr>
      <w:numPr>
        <w:ilvl w:val="2"/>
      </w:numPr>
      <w:tabs>
        <w:tab w:val="clear" w:pos="1134"/>
      </w:tabs>
    </w:pPr>
  </w:style>
  <w:style w:type="paragraph" w:customStyle="1" w:styleId="a1">
    <w:name w:val="Подподпункт"/>
    <w:basedOn w:val="a0"/>
    <w:rsid w:val="00891C00"/>
    <w:pPr>
      <w:numPr>
        <w:ilvl w:val="3"/>
      </w:numPr>
      <w:tabs>
        <w:tab w:val="left" w:pos="1134"/>
        <w:tab w:val="left" w:pos="1418"/>
      </w:tabs>
    </w:pPr>
    <w:rPr>
      <w:snapToGrid/>
    </w:rPr>
  </w:style>
  <w:style w:type="paragraph" w:customStyle="1" w:styleId="a2">
    <w:name w:val="Подподподпункт"/>
    <w:basedOn w:val="a3"/>
    <w:rsid w:val="00891C00"/>
    <w:pPr>
      <w:widowControl/>
      <w:numPr>
        <w:ilvl w:val="4"/>
        <w:numId w:val="1"/>
      </w:numPr>
      <w:tabs>
        <w:tab w:val="left" w:pos="1134"/>
        <w:tab w:val="left" w:pos="1701"/>
      </w:tabs>
      <w:autoSpaceDE/>
      <w:autoSpaceDN/>
      <w:adjustRightInd/>
      <w:spacing w:line="360" w:lineRule="auto"/>
      <w:jc w:val="both"/>
    </w:pPr>
    <w:rPr>
      <w:snapToGrid w:val="0"/>
      <w:sz w:val="28"/>
    </w:rPr>
  </w:style>
  <w:style w:type="paragraph" w:customStyle="1" w:styleId="1">
    <w:name w:val="Пункт1"/>
    <w:basedOn w:val="a3"/>
    <w:rsid w:val="00891C00"/>
    <w:pPr>
      <w:widowControl/>
      <w:numPr>
        <w:numId w:val="1"/>
      </w:numPr>
      <w:autoSpaceDE/>
      <w:autoSpaceDN/>
      <w:adjustRightInd/>
      <w:spacing w:before="240" w:line="360" w:lineRule="auto"/>
      <w:jc w:val="center"/>
    </w:pPr>
    <w:rPr>
      <w:rFonts w:ascii="Arial" w:hAnsi="Arial"/>
      <w:b/>
      <w:snapToGrid w:val="0"/>
      <w:sz w:val="28"/>
      <w:szCs w:val="28"/>
    </w:rPr>
  </w:style>
  <w:style w:type="paragraph" w:styleId="a9">
    <w:name w:val="footer"/>
    <w:basedOn w:val="a3"/>
    <w:rsid w:val="00891C00"/>
    <w:pPr>
      <w:tabs>
        <w:tab w:val="center" w:pos="4677"/>
        <w:tab w:val="right" w:pos="9355"/>
      </w:tabs>
    </w:pPr>
  </w:style>
  <w:style w:type="character" w:styleId="aa">
    <w:name w:val="Hyperlink"/>
    <w:basedOn w:val="a4"/>
    <w:uiPriority w:val="99"/>
    <w:unhideWhenUsed/>
    <w:rsid w:val="00200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4181">
      <w:bodyDiv w:val="1"/>
      <w:marLeft w:val="0"/>
      <w:marRight w:val="0"/>
      <w:marTop w:val="0"/>
      <w:marBottom w:val="0"/>
      <w:divBdr>
        <w:top w:val="none" w:sz="0" w:space="0" w:color="auto"/>
        <w:left w:val="none" w:sz="0" w:space="0" w:color="auto"/>
        <w:bottom w:val="none" w:sz="0" w:space="0" w:color="auto"/>
        <w:right w:val="none" w:sz="0" w:space="0" w:color="auto"/>
      </w:divBdr>
    </w:div>
    <w:div w:id="1668557212">
      <w:bodyDiv w:val="1"/>
      <w:marLeft w:val="0"/>
      <w:marRight w:val="0"/>
      <w:marTop w:val="0"/>
      <w:marBottom w:val="0"/>
      <w:divBdr>
        <w:top w:val="none" w:sz="0" w:space="0" w:color="auto"/>
        <w:left w:val="none" w:sz="0" w:space="0" w:color="auto"/>
        <w:bottom w:val="none" w:sz="0" w:space="0" w:color="auto"/>
        <w:right w:val="none" w:sz="0" w:space="0" w:color="auto"/>
      </w:divBdr>
    </w:div>
    <w:div w:id="20469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Форма извещения о закупке из единственного источника</vt:lpstr>
    </vt:vector>
  </TitlesOfParts>
  <Company>Krokoz™</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извещения о закупке из единственного источника</dc:title>
  <dc:creator>User</dc:creator>
  <cp:lastModifiedBy>lenovo</cp:lastModifiedBy>
  <cp:revision>5</cp:revision>
  <dcterms:created xsi:type="dcterms:W3CDTF">2020-03-02T11:06:00Z</dcterms:created>
  <dcterms:modified xsi:type="dcterms:W3CDTF">2020-03-02T11:19:00Z</dcterms:modified>
</cp:coreProperties>
</file>