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9A56A" w14:textId="064423A8" w:rsidR="008A3E1B" w:rsidRPr="008A3E1B" w:rsidRDefault="008A3E1B" w:rsidP="008A3E1B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Toc519252861"/>
      <w:bookmarkStart w:id="1" w:name="_GoBack"/>
      <w:bookmarkEnd w:id="1"/>
      <w:r w:rsidRPr="008A3E1B">
        <w:rPr>
          <w:rFonts w:ascii="Times New Roman" w:eastAsia="Times New Roman" w:hAnsi="Times New Roman"/>
          <w:b/>
          <w:bCs/>
          <w:sz w:val="24"/>
          <w:szCs w:val="24"/>
        </w:rPr>
        <w:t>Проект договора с приложениями</w:t>
      </w:r>
      <w:bookmarkEnd w:id="0"/>
    </w:p>
    <w:p w14:paraId="237BA5B5" w14:textId="77777777" w:rsidR="008A3E1B" w:rsidRPr="008A3E1B" w:rsidRDefault="008A3E1B" w:rsidP="008A3E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90DC9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</w:rPr>
      </w:pPr>
      <w:r w:rsidRPr="008A3E1B">
        <w:rPr>
          <w:rFonts w:ascii="Times New Roman" w:hAnsi="Times New Roman"/>
          <w:b/>
          <w:sz w:val="24"/>
        </w:rPr>
        <w:t>Договор эксплуатации опасного производственного объекта</w:t>
      </w:r>
    </w:p>
    <w:p w14:paraId="256B131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Spec="center" w:tblpY="80"/>
        <w:tblW w:w="5000" w:type="pct"/>
        <w:tblLook w:val="0000" w:firstRow="0" w:lastRow="0" w:firstColumn="0" w:lastColumn="0" w:noHBand="0" w:noVBand="0"/>
      </w:tblPr>
      <w:tblGrid>
        <w:gridCol w:w="4323"/>
        <w:gridCol w:w="222"/>
        <w:gridCol w:w="5093"/>
      </w:tblGrid>
      <w:tr w:rsidR="008A3E1B" w:rsidRPr="008A3E1B" w14:paraId="5D69E438" w14:textId="77777777" w:rsidTr="0083091E">
        <w:trPr>
          <w:trHeight w:val="289"/>
        </w:trPr>
        <w:tc>
          <w:tcPr>
            <w:tcW w:w="2244" w:type="pct"/>
          </w:tcPr>
          <w:p w14:paraId="17C79CAB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</w:rPr>
            </w:pPr>
            <w:r w:rsidRPr="008A3E1B">
              <w:rPr>
                <w:rFonts w:ascii="Times New Roman" w:eastAsia="Times New Roman" w:hAnsi="Times New Roman"/>
                <w:iCs/>
                <w:szCs w:val="20"/>
                <w:lang w:eastAsia="ru-RU"/>
              </w:rPr>
              <w:t xml:space="preserve">г. Казань                                                                                                                          </w:t>
            </w:r>
          </w:p>
        </w:tc>
        <w:tc>
          <w:tcPr>
            <w:tcW w:w="113" w:type="pct"/>
          </w:tcPr>
          <w:p w14:paraId="5FD1FAA6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2" w:firstLine="425"/>
              <w:jc w:val="right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644" w:type="pct"/>
          </w:tcPr>
          <w:p w14:paraId="1589AACB" w14:textId="6E150F1F" w:rsidR="008A3E1B" w:rsidRPr="008A3E1B" w:rsidRDefault="00BA0FE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2" w:firstLine="425"/>
              <w:jc w:val="right"/>
              <w:rPr>
                <w:rFonts w:ascii="Times New Roman" w:eastAsia="Times New Roman" w:hAnsi="Times New Roman"/>
                <w:iCs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Cs w:val="20"/>
              </w:rPr>
              <w:t>«_____» _____________ 2021</w:t>
            </w:r>
            <w:r w:rsidR="008A3E1B" w:rsidRPr="008A3E1B">
              <w:rPr>
                <w:rFonts w:ascii="Times New Roman" w:hAnsi="Times New Roman"/>
                <w:iCs/>
                <w:szCs w:val="20"/>
              </w:rPr>
              <w:t xml:space="preserve"> г.</w:t>
            </w:r>
          </w:p>
        </w:tc>
      </w:tr>
      <w:tr w:rsidR="008A3E1B" w:rsidRPr="008A3E1B" w14:paraId="2224C3FF" w14:textId="77777777" w:rsidTr="0083091E">
        <w:trPr>
          <w:trHeight w:val="289"/>
        </w:trPr>
        <w:tc>
          <w:tcPr>
            <w:tcW w:w="2244" w:type="pct"/>
          </w:tcPr>
          <w:p w14:paraId="4265143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iCs/>
                <w:szCs w:val="20"/>
                <w:lang w:eastAsia="ru-RU"/>
              </w:rPr>
            </w:pPr>
          </w:p>
        </w:tc>
        <w:tc>
          <w:tcPr>
            <w:tcW w:w="113" w:type="pct"/>
          </w:tcPr>
          <w:p w14:paraId="3AC50341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2" w:firstLine="425"/>
              <w:jc w:val="right"/>
              <w:rPr>
                <w:rFonts w:ascii="Times New Roman" w:hAnsi="Times New Roman"/>
                <w:b/>
                <w:i/>
                <w:iCs/>
                <w:szCs w:val="20"/>
              </w:rPr>
            </w:pPr>
          </w:p>
        </w:tc>
        <w:tc>
          <w:tcPr>
            <w:tcW w:w="2644" w:type="pct"/>
          </w:tcPr>
          <w:p w14:paraId="331AB1D3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2" w:firstLine="425"/>
              <w:jc w:val="right"/>
              <w:rPr>
                <w:rFonts w:ascii="Times New Roman" w:hAnsi="Times New Roman"/>
                <w:b/>
                <w:i/>
                <w:iCs/>
                <w:szCs w:val="20"/>
              </w:rPr>
            </w:pPr>
          </w:p>
        </w:tc>
      </w:tr>
    </w:tbl>
    <w:p w14:paraId="777FC707" w14:textId="12144F1F" w:rsidR="008A3E1B" w:rsidRPr="008A3E1B" w:rsidRDefault="008A3E1B" w:rsidP="008A3E1B">
      <w:pPr>
        <w:tabs>
          <w:tab w:val="left" w:pos="4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8A3E1B">
        <w:rPr>
          <w:rFonts w:ascii="Times New Roman" w:hAnsi="Times New Roman"/>
          <w:sz w:val="24"/>
        </w:rPr>
        <w:t>Общество с ограниченной ответственностью «</w:t>
      </w:r>
      <w:r w:rsidR="00843F0C">
        <w:rPr>
          <w:rFonts w:ascii="Times New Roman" w:hAnsi="Times New Roman"/>
          <w:sz w:val="24"/>
        </w:rPr>
        <w:t>Теплогарант</w:t>
      </w:r>
      <w:r w:rsidRPr="008A3E1B">
        <w:rPr>
          <w:rFonts w:ascii="Times New Roman" w:hAnsi="Times New Roman"/>
          <w:sz w:val="24"/>
        </w:rPr>
        <w:t xml:space="preserve">», именуемое в дальнейшем «Заказчик»,  в лице директора </w:t>
      </w:r>
      <w:r w:rsidR="00843F0C" w:rsidRPr="00843F0C">
        <w:rPr>
          <w:rFonts w:ascii="Times New Roman" w:hAnsi="Times New Roman"/>
          <w:sz w:val="24"/>
        </w:rPr>
        <w:t>Каримуллин</w:t>
      </w:r>
      <w:r w:rsidR="00843F0C">
        <w:rPr>
          <w:rFonts w:ascii="Times New Roman" w:hAnsi="Times New Roman"/>
          <w:sz w:val="24"/>
        </w:rPr>
        <w:t>а</w:t>
      </w:r>
      <w:r w:rsidR="00843F0C" w:rsidRPr="00843F0C">
        <w:rPr>
          <w:rFonts w:ascii="Times New Roman" w:hAnsi="Times New Roman"/>
          <w:sz w:val="24"/>
        </w:rPr>
        <w:t xml:space="preserve"> Алмаз</w:t>
      </w:r>
      <w:r w:rsidR="00843F0C">
        <w:rPr>
          <w:rFonts w:ascii="Times New Roman" w:hAnsi="Times New Roman"/>
          <w:sz w:val="24"/>
        </w:rPr>
        <w:t>а</w:t>
      </w:r>
      <w:r w:rsidR="00843F0C" w:rsidRPr="00843F0C">
        <w:rPr>
          <w:rFonts w:ascii="Times New Roman" w:hAnsi="Times New Roman"/>
          <w:sz w:val="24"/>
        </w:rPr>
        <w:t xml:space="preserve"> Идрисович</w:t>
      </w:r>
      <w:r w:rsidR="00843F0C">
        <w:rPr>
          <w:rFonts w:ascii="Times New Roman" w:hAnsi="Times New Roman"/>
          <w:sz w:val="24"/>
        </w:rPr>
        <w:t>а</w:t>
      </w:r>
      <w:r w:rsidRPr="008A3E1B">
        <w:rPr>
          <w:rFonts w:ascii="Times New Roman" w:hAnsi="Times New Roman"/>
          <w:sz w:val="24"/>
        </w:rPr>
        <w:t xml:space="preserve">, действующего на основании Устава, с одной стороны, и __________________________________ в лице _____________________________________________, действующего на основании _____________________, именуемое в дальнейшем «Исполнитель», с другой стороны, в дальнейшем совместно именуемые «Стороны», </w:t>
      </w:r>
      <w:r w:rsidRPr="008A3E1B">
        <w:rPr>
          <w:rFonts w:ascii="Times New Roman" w:hAnsi="Times New Roman"/>
          <w:color w:val="000000"/>
          <w:sz w:val="24"/>
        </w:rPr>
        <w:t>в соответствии с результатами закупки путем проведения запроса предложений в электронной форме №____________, протокол ______________ от _________г. №__, заключили настоящий договор</w:t>
      </w:r>
      <w:r w:rsidRPr="008A3E1B">
        <w:rPr>
          <w:rFonts w:ascii="Times New Roman" w:hAnsi="Times New Roman"/>
          <w:sz w:val="24"/>
        </w:rPr>
        <w:t xml:space="preserve"> (далее – Договор) о нижеследующем:</w:t>
      </w:r>
    </w:p>
    <w:p w14:paraId="7C035CF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28134315" w14:textId="77777777" w:rsidR="008A3E1B" w:rsidRPr="008A3E1B" w:rsidRDefault="008A3E1B" w:rsidP="00632CFE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142" w:firstLine="425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8A3E1B">
        <w:rPr>
          <w:rFonts w:ascii="Times New Roman" w:eastAsia="Times New Roman" w:hAnsi="Times New Roman"/>
          <w:b/>
          <w:bCs/>
          <w:sz w:val="24"/>
          <w:lang w:eastAsia="ru-RU"/>
        </w:rPr>
        <w:t>Предмет договора и общие условия</w:t>
      </w:r>
    </w:p>
    <w:p w14:paraId="06014922" w14:textId="62A161E9" w:rsidR="008A3E1B" w:rsidRDefault="008A3E1B" w:rsidP="00D530B4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3E1B">
        <w:rPr>
          <w:rFonts w:ascii="Times New Roman" w:hAnsi="Times New Roman"/>
          <w:sz w:val="24"/>
        </w:rPr>
        <w:t xml:space="preserve">По настоящему Договору Заказчик обязуется передать Исполнителю </w:t>
      </w:r>
      <w:r w:rsidR="00885BB2" w:rsidRPr="00885BB2">
        <w:rPr>
          <w:rFonts w:ascii="Times New Roman" w:hAnsi="Times New Roman"/>
          <w:sz w:val="24"/>
        </w:rPr>
        <w:t>опасные производственные объекты (далее ОПО) в эксплуатацию в составе</w:t>
      </w:r>
      <w:r w:rsidRPr="008A3E1B">
        <w:rPr>
          <w:rFonts w:ascii="Times New Roman" w:hAnsi="Times New Roman"/>
          <w:sz w:val="24"/>
        </w:rPr>
        <w:t>:</w:t>
      </w:r>
    </w:p>
    <w:p w14:paraId="6A3AAF08" w14:textId="77777777" w:rsid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bCs/>
          <w:sz w:val="24"/>
          <w:highlight w:val="yellow"/>
        </w:rPr>
      </w:pPr>
    </w:p>
    <w:p w14:paraId="10515933" w14:textId="4DF32F29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bCs/>
          <w:sz w:val="24"/>
        </w:rPr>
      </w:pPr>
      <w:r w:rsidRPr="004D4CFB">
        <w:rPr>
          <w:rFonts w:ascii="Times New Roman" w:hAnsi="Times New Roman"/>
          <w:b/>
          <w:bCs/>
          <w:sz w:val="24"/>
        </w:rPr>
        <w:t>Объект №</w:t>
      </w:r>
      <w:r w:rsidR="004D4CFB" w:rsidRPr="004D4CFB">
        <w:rPr>
          <w:rFonts w:ascii="Times New Roman" w:hAnsi="Times New Roman"/>
          <w:b/>
          <w:bCs/>
          <w:sz w:val="24"/>
        </w:rPr>
        <w:t>1</w:t>
      </w:r>
    </w:p>
    <w:p w14:paraId="1BD7AAC2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Газопровод высокого давления, общей протяженностью 798,5м.;</w:t>
      </w:r>
    </w:p>
    <w:p w14:paraId="3BBE94EA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Газопровод высокого давления, общей протяженностью 798,5м.;</w:t>
      </w:r>
    </w:p>
    <w:p w14:paraId="1963B6F1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УГРШ-100-Н с РДП -100Н -1 шт.;</w:t>
      </w:r>
    </w:p>
    <w:p w14:paraId="216DFE8A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Газопровод среднего давления, общей протяженностью 17,5м.;</w:t>
      </w:r>
    </w:p>
    <w:p w14:paraId="13CAB673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-Блочно-модульная котельная установка БМКУ-16 (общая мощность 16 МВт), в том числе:</w:t>
      </w:r>
    </w:p>
    <w:p w14:paraId="62C603BC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-Котел жаротрубный водогрейный Lavart 5000 Reverse, мощностью 5МВт – 2шт;</w:t>
      </w:r>
    </w:p>
    <w:p w14:paraId="618A38B5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 xml:space="preserve">-Котел жаротрубный водогрейный Lavart 6000 Master, мощностью 6МВт – 1шт; </w:t>
      </w:r>
    </w:p>
    <w:p w14:paraId="0EAE69CC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-Комбинированная горелка CIB Unigas HR 520A MG –PR.S.RU.A8.50.EC – 2шт.;</w:t>
      </w:r>
    </w:p>
    <w:p w14:paraId="541D7C1E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-Комбинированная горелка CIB Unigas HR 520A MG –PR.S.RU.A8.50.EC – 1шт.;</w:t>
      </w:r>
    </w:p>
    <w:p w14:paraId="0A2F6FE8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Дымовая труба Dу 650/730, высотой 20м;</w:t>
      </w:r>
    </w:p>
    <w:p w14:paraId="58E4C510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 xml:space="preserve">- Система умягчения непрерывного действия SarFilter Soft </w:t>
      </w:r>
    </w:p>
    <w:p w14:paraId="5B68CFFA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(1354-2) - 1шт;</w:t>
      </w:r>
    </w:p>
    <w:p w14:paraId="5EFF8981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КТЗ -001-150-02 – 1шт.;</w:t>
      </w:r>
    </w:p>
    <w:p w14:paraId="0C4AF1FC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КЗЭГ -150 -1шт.</w:t>
      </w:r>
    </w:p>
    <w:p w14:paraId="3231F50A" w14:textId="67691203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СКЗ «Кристалл-3» - 1шт., в том числе: сигнализатор СН4 -1шт.; сигнализатор СО – 1шт., Оборудование передается в эксплуатацию без приборов учета газа, воды и электричества, и Исполнитель не несет ответственности за корректность работы и показаний вышеуказанных приборов учета.</w:t>
      </w:r>
    </w:p>
    <w:p w14:paraId="419245B8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Объект расположен по адресу: Республика Татарстан, г. Казань, жилой комплекс «Волжские просторы»</w:t>
      </w:r>
    </w:p>
    <w:p w14:paraId="1C5FE498" w14:textId="77777777" w:rsid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</w:p>
    <w:p w14:paraId="23896974" w14:textId="0F947FEC" w:rsidR="00885BB2" w:rsidRPr="00B23D21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bCs/>
          <w:sz w:val="24"/>
        </w:rPr>
      </w:pPr>
      <w:r w:rsidRPr="004D4CFB">
        <w:rPr>
          <w:rFonts w:ascii="Times New Roman" w:hAnsi="Times New Roman"/>
          <w:b/>
          <w:bCs/>
          <w:sz w:val="24"/>
        </w:rPr>
        <w:t>Объект №</w:t>
      </w:r>
      <w:r w:rsidR="004D4CFB" w:rsidRPr="004D4CFB">
        <w:rPr>
          <w:rFonts w:ascii="Times New Roman" w:hAnsi="Times New Roman"/>
          <w:b/>
          <w:bCs/>
          <w:sz w:val="24"/>
        </w:rPr>
        <w:t>2</w:t>
      </w:r>
    </w:p>
    <w:p w14:paraId="699F5729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Газопровод высокого давления, общей протяженностью 1260,5м.;</w:t>
      </w:r>
    </w:p>
    <w:p w14:paraId="20DFBFCD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ГРПШ-13-У-2Н-УХЛ1 -1 шт.;</w:t>
      </w:r>
    </w:p>
    <w:p w14:paraId="42CDD145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Газопровод среднего давления, общей протяженностью 64м.;</w:t>
      </w:r>
    </w:p>
    <w:p w14:paraId="6CE22DF0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Блочно-модульная котельная установка, в том числе:</w:t>
      </w:r>
    </w:p>
    <w:p w14:paraId="3C094347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lastRenderedPageBreak/>
        <w:t>-  Котел Lavart 5000 Reverse, мощностью 5МВт – 3шт (общая мощность 15 МВт.);</w:t>
      </w:r>
    </w:p>
    <w:p w14:paraId="4A66D4A2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Горелка CIB Unigas HR 520A MG –PR.S.RU.A1.50.EC – 3шт.;</w:t>
      </w:r>
    </w:p>
    <w:p w14:paraId="65F81C85" w14:textId="4C18C919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Д</w:t>
      </w:r>
      <w:r>
        <w:rPr>
          <w:rFonts w:ascii="Times New Roman" w:hAnsi="Times New Roman"/>
          <w:sz w:val="24"/>
        </w:rPr>
        <w:t>ы</w:t>
      </w:r>
      <w:r w:rsidRPr="00885BB2">
        <w:rPr>
          <w:rFonts w:ascii="Times New Roman" w:hAnsi="Times New Roman"/>
          <w:sz w:val="24"/>
        </w:rPr>
        <w:t>мовая труба Dу 650/730, высотой 20м;</w:t>
      </w:r>
    </w:p>
    <w:p w14:paraId="7A6B1A11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ХВО – Аквафлоу SF 75/2-91 -1шт; Экотрит В-25 – 1шт; Аквафлоу DС SP 62006 1шт;</w:t>
      </w:r>
    </w:p>
    <w:p w14:paraId="79D3F2C3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 xml:space="preserve">-  КТЗ -001-150-02 – 1шт.; </w:t>
      </w:r>
    </w:p>
    <w:p w14:paraId="531514F4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КЗЭГ -150 -1шт.;</w:t>
      </w:r>
    </w:p>
    <w:p w14:paraId="6AD1C70E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СКЗ «Кристалл-3» - 1шт.:</w:t>
      </w:r>
    </w:p>
    <w:p w14:paraId="0CCE4BF1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Сигнализатор СН4 -1шт.;</w:t>
      </w:r>
    </w:p>
    <w:p w14:paraId="614406BC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-  Сигнализатор СО – 1шт.;</w:t>
      </w:r>
    </w:p>
    <w:p w14:paraId="09C33E41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 xml:space="preserve">-  БУС -4 -1шт. </w:t>
      </w:r>
    </w:p>
    <w:p w14:paraId="223802EE" w14:textId="77777777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Оборудование передается в эксплуатацию без приборов учета газа, воды и электричества, и Исполнитель не несет ответственности за корректность работы и показаний вышеуказанных приборов учета.</w:t>
      </w:r>
    </w:p>
    <w:p w14:paraId="4C31A612" w14:textId="59D52A98" w:rsidR="008365B0" w:rsidRPr="008A3E1B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885BB2">
        <w:rPr>
          <w:rFonts w:ascii="Times New Roman" w:hAnsi="Times New Roman"/>
          <w:sz w:val="24"/>
        </w:rPr>
        <w:t>Объект расположен по адресу: Республика Татарстан, г. Казань, жилой комплекс «Времена Года»</w:t>
      </w:r>
    </w:p>
    <w:p w14:paraId="6BE741DA" w14:textId="77777777" w:rsidR="00885BB2" w:rsidRDefault="00885BB2" w:rsidP="008A3E1B">
      <w:pPr>
        <w:spacing w:after="0"/>
        <w:ind w:left="142" w:firstLine="425"/>
        <w:contextualSpacing/>
        <w:jc w:val="both"/>
        <w:rPr>
          <w:rFonts w:ascii="Times New Roman" w:hAnsi="Times New Roman"/>
          <w:sz w:val="24"/>
        </w:rPr>
      </w:pPr>
    </w:p>
    <w:p w14:paraId="4AC9F560" w14:textId="21D64015" w:rsidR="008A3E1B" w:rsidRDefault="008A3E1B" w:rsidP="008A3E1B">
      <w:pPr>
        <w:spacing w:after="0"/>
        <w:ind w:left="142" w:firstLine="425"/>
        <w:contextualSpacing/>
        <w:jc w:val="both"/>
        <w:rPr>
          <w:rFonts w:ascii="Times New Roman" w:hAnsi="Times New Roman"/>
          <w:sz w:val="24"/>
        </w:rPr>
      </w:pPr>
      <w:r w:rsidRPr="008A3E1B">
        <w:rPr>
          <w:rFonts w:ascii="Times New Roman" w:hAnsi="Times New Roman"/>
          <w:sz w:val="24"/>
        </w:rPr>
        <w:t xml:space="preserve">Исполнитель обязуется принять ОПО </w:t>
      </w:r>
      <w:r w:rsidR="00B2778C">
        <w:rPr>
          <w:rFonts w:ascii="Times New Roman" w:hAnsi="Times New Roman"/>
          <w:sz w:val="24"/>
        </w:rPr>
        <w:t>во владение и пользование для целей эксплуатации</w:t>
      </w:r>
      <w:r w:rsidRPr="008A3E1B">
        <w:rPr>
          <w:rFonts w:ascii="Times New Roman" w:hAnsi="Times New Roman"/>
          <w:sz w:val="24"/>
        </w:rPr>
        <w:t xml:space="preserve"> </w:t>
      </w:r>
      <w:r w:rsidR="00E56013">
        <w:rPr>
          <w:rFonts w:ascii="Times New Roman" w:hAnsi="Times New Roman"/>
          <w:sz w:val="24"/>
        </w:rPr>
        <w:t>(</w:t>
      </w:r>
      <w:r w:rsidRPr="008A3E1B">
        <w:rPr>
          <w:rFonts w:ascii="Times New Roman" w:hAnsi="Times New Roman"/>
          <w:sz w:val="24"/>
        </w:rPr>
        <w:t>техническое обслуживание газоиспользующего оборудования (далее ТО), контрольно-измерительных пр</w:t>
      </w:r>
      <w:r w:rsidR="00E86EE5">
        <w:rPr>
          <w:rFonts w:ascii="Times New Roman" w:hAnsi="Times New Roman"/>
          <w:sz w:val="24"/>
        </w:rPr>
        <w:t>иборов и автоматики (далее КИП)</w:t>
      </w:r>
      <w:r w:rsidR="00E56013">
        <w:rPr>
          <w:rFonts w:ascii="Times New Roman" w:hAnsi="Times New Roman"/>
          <w:sz w:val="24"/>
        </w:rPr>
        <w:t>)</w:t>
      </w:r>
      <w:r w:rsidR="00E86EE5">
        <w:rPr>
          <w:rFonts w:ascii="Times New Roman" w:hAnsi="Times New Roman"/>
          <w:sz w:val="24"/>
        </w:rPr>
        <w:t xml:space="preserve">, </w:t>
      </w:r>
      <w:r w:rsidR="00E56013" w:rsidRPr="008A3E1B">
        <w:rPr>
          <w:rFonts w:ascii="Times New Roman" w:hAnsi="Times New Roman"/>
          <w:sz w:val="24"/>
        </w:rPr>
        <w:t xml:space="preserve">а также дополнительно осуществлять </w:t>
      </w:r>
      <w:r w:rsidR="00E56013">
        <w:rPr>
          <w:rFonts w:ascii="Times New Roman" w:hAnsi="Times New Roman"/>
          <w:sz w:val="24"/>
        </w:rPr>
        <w:t xml:space="preserve">техническое обслуживание </w:t>
      </w:r>
      <w:r w:rsidR="00E86EE5">
        <w:rPr>
          <w:rFonts w:ascii="Times New Roman" w:hAnsi="Times New Roman"/>
          <w:sz w:val="24"/>
        </w:rPr>
        <w:t>теплотрассы.</w:t>
      </w:r>
    </w:p>
    <w:p w14:paraId="33653115" w14:textId="77777777" w:rsidR="00885BB2" w:rsidRPr="008A3E1B" w:rsidRDefault="00885BB2" w:rsidP="008A3E1B">
      <w:pPr>
        <w:spacing w:after="0"/>
        <w:ind w:left="142" w:firstLine="425"/>
        <w:contextualSpacing/>
        <w:jc w:val="both"/>
        <w:rPr>
          <w:rFonts w:ascii="Times New Roman" w:hAnsi="Times New Roman"/>
          <w:sz w:val="24"/>
        </w:rPr>
      </w:pPr>
    </w:p>
    <w:p w14:paraId="19A57C7B" w14:textId="77777777" w:rsidR="00ED63AA" w:rsidRPr="00ED63AA" w:rsidRDefault="008A3E1B" w:rsidP="00ED63AA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ED63AA">
        <w:rPr>
          <w:rFonts w:ascii="Times New Roman" w:hAnsi="Times New Roman"/>
          <w:sz w:val="24"/>
        </w:rPr>
        <w:t xml:space="preserve">ОПО принадлежит Заказчику на праве собственности (аренды), не находится под арестом или запрещением, в залоге, в доверительном управлении, не обременено какими-либо иными правами третьих лиц. В течение всего срока действия настоящего Договора Заказчик обязуется не продавать, не менять, не передавать в аренду, в залог, в доверительное управление, не отчуждать иными способами и не обременять какими-либо иными правами третьих лиц ОПО без уведомления Исполнителя. </w:t>
      </w:r>
      <w:r w:rsidR="00ED63AA" w:rsidRPr="00ED63AA">
        <w:rPr>
          <w:rFonts w:ascii="Times New Roman" w:hAnsi="Times New Roman"/>
          <w:sz w:val="24"/>
        </w:rPr>
        <w:t>Отсутствие у Заказчика законного права (собственность, аренда, и т.п.) на ОПО является для Исполнителя основанием для одностороннего расторжения настоящего Договора».</w:t>
      </w:r>
    </w:p>
    <w:p w14:paraId="1EBD4C41" w14:textId="327DA812" w:rsidR="008A3E1B" w:rsidRPr="00ED63AA" w:rsidRDefault="008A3E1B" w:rsidP="00EC6E6D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ED63AA">
        <w:rPr>
          <w:rFonts w:ascii="Times New Roman" w:eastAsia="Times New Roman" w:hAnsi="Times New Roman"/>
          <w:sz w:val="24"/>
          <w:lang w:eastAsia="ru-RU"/>
        </w:rPr>
        <w:t xml:space="preserve">ОПО передается по Акту приёма-передачи (Приложение № 1 Договору) вместе с документацией, предусмотренной Перечнем документов ОПО (Приложение № 2 к настоящему Договору, далее - Перечень) в течение 3 рабочих дней со дня заключения настоящего Договора. </w:t>
      </w:r>
    </w:p>
    <w:p w14:paraId="5F2325D0" w14:textId="77777777" w:rsidR="008A3E1B" w:rsidRPr="008A3E1B" w:rsidRDefault="008A3E1B" w:rsidP="00632CFE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hAnsi="Times New Roman"/>
          <w:sz w:val="24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В течение 10 рабочих дней с момента заключения Договора Исполнителем составляется дефектная ведомость (Приложение № 3 к Договору, далее - Ведомость), в которой отражается перечень технических неисправностей оборудования и недостающих документов. При этом те обстоятельства, на которые Заказчик объективно повлиять не может, не должны отражаться в Ведомости в качестве недостатков (например, непроектный теплосъем и т.п.), при условии, что данный недостаток не влияет на безопасную эксплуатацию ОПО.</w:t>
      </w:r>
    </w:p>
    <w:p w14:paraId="626E9259" w14:textId="77777777" w:rsidR="008A3E1B" w:rsidRPr="008A3E1B" w:rsidRDefault="008A3E1B" w:rsidP="008A3E1B">
      <w:pPr>
        <w:shd w:val="clear" w:color="auto" w:fill="FFFFFF"/>
        <w:tabs>
          <w:tab w:val="left" w:pos="0"/>
        </w:tabs>
        <w:suppressAutoHyphens/>
        <w:spacing w:after="0"/>
        <w:ind w:left="142" w:firstLine="425"/>
        <w:jc w:val="both"/>
        <w:rPr>
          <w:rFonts w:ascii="Times New Roman" w:hAnsi="Times New Roman"/>
          <w:sz w:val="24"/>
          <w:szCs w:val="20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  </w:t>
      </w:r>
      <w:r w:rsidRPr="008A3E1B">
        <w:rPr>
          <w:rFonts w:ascii="Times New Roman" w:hAnsi="Times New Roman"/>
          <w:sz w:val="24"/>
        </w:rPr>
        <w:t xml:space="preserve">Исполнитель осуществляет эксплуатацию ОПО и регистрирует его в государственном реестре опасных производственных объектов (далее – Реестр) только после устранения Заказчиком недостатков, указанных в Ведомости, составленной Исполнителем при приеме ОПО. </w:t>
      </w:r>
    </w:p>
    <w:p w14:paraId="46F14EDA" w14:textId="77777777" w:rsidR="008A3E1B" w:rsidRPr="008A3E1B" w:rsidRDefault="008A3E1B" w:rsidP="00632CFE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Заказчик самостоятельно без согласования с Исполнителем выдает технические условия на технологическое присоединение к сетям теплоснабжения. Исполнитель не осуществляет выдачу указанных технических условий.</w:t>
      </w:r>
      <w:r w:rsidRPr="008A3E1B">
        <w:rPr>
          <w:rFonts w:ascii="Times New Roman" w:hAnsi="Times New Roman"/>
          <w:sz w:val="24"/>
        </w:rPr>
        <w:t xml:space="preserve"> При этом присоединенная тепловая энергия (мощность) потребителей не должна превышать проектную мощность котельной.</w:t>
      </w:r>
    </w:p>
    <w:p w14:paraId="326AD7F7" w14:textId="77777777" w:rsidR="008A3E1B" w:rsidRPr="008A3E1B" w:rsidRDefault="008A3E1B" w:rsidP="00632CFE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lastRenderedPageBreak/>
        <w:t>Заключение настоящего Договора не влечет перехода права собственности на ОПО Исполнителю.</w:t>
      </w:r>
    </w:p>
    <w:p w14:paraId="47EBDF3E" w14:textId="77777777" w:rsidR="008A3E1B" w:rsidRPr="008A3E1B" w:rsidRDefault="008A3E1B" w:rsidP="00632CFE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В течение срока действия настоящего Договора Исполнитель обеспечивает надлежащее техническое обслуживание ОПО и гарантирует выполнение всех регламентированных работ, требований законодательных актов РФ в области промышленной безопасности (далее - ПБ). </w:t>
      </w:r>
    </w:p>
    <w:p w14:paraId="3EE0366C" w14:textId="77777777" w:rsidR="008A3E1B" w:rsidRPr="008A3E1B" w:rsidRDefault="008A3E1B" w:rsidP="008A3E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3A94B277" w14:textId="77777777" w:rsidR="008A3E1B" w:rsidRPr="008A3E1B" w:rsidRDefault="008A3E1B" w:rsidP="00632CF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Порядок расчетов и приемки выполненных работ</w:t>
      </w:r>
    </w:p>
    <w:p w14:paraId="758F41EA" w14:textId="6F2EC4C1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 w:rsidRPr="008A3E1B">
        <w:rPr>
          <w:rFonts w:ascii="Times New Roman" w:hAnsi="Times New Roman"/>
          <w:sz w:val="24"/>
          <w:lang w:eastAsia="ru-RU"/>
        </w:rPr>
        <w:t>2.1</w:t>
      </w:r>
      <w:r w:rsidRPr="008A3E1B">
        <w:rPr>
          <w:rFonts w:ascii="Times New Roman" w:hAnsi="Times New Roman"/>
          <w:sz w:val="24"/>
          <w:szCs w:val="20"/>
          <w:lang w:eastAsia="ru-RU"/>
        </w:rPr>
        <w:t>.</w:t>
      </w:r>
      <w:r w:rsidRPr="008A3E1B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 w:rsidRPr="008A3E1B">
        <w:rPr>
          <w:rFonts w:ascii="Times New Roman" w:hAnsi="Times New Roman"/>
          <w:sz w:val="24"/>
          <w:lang w:eastAsia="ru-RU"/>
        </w:rPr>
        <w:t> </w:t>
      </w:r>
      <w:r w:rsidRPr="008A3E1B">
        <w:rPr>
          <w:rFonts w:ascii="Times New Roman" w:hAnsi="Times New Roman"/>
          <w:sz w:val="24"/>
        </w:rPr>
        <w:t xml:space="preserve">Цена Договора составляет: _______________ (___________) рублей, в том числе НДС _________________ (_____________) рублей. </w:t>
      </w:r>
      <w:r w:rsidRPr="008A3E1B">
        <w:rPr>
          <w:rFonts w:ascii="Times New Roman" w:hAnsi="Times New Roman"/>
          <w:bCs/>
          <w:color w:val="000000"/>
          <w:sz w:val="24"/>
          <w:shd w:val="clear" w:color="auto" w:fill="FFFFFF"/>
        </w:rPr>
        <w:t xml:space="preserve">(в случае, если Исполнитель имеет право на освобождение от уплаты НДС, слова «в том числе НДС» заменяются словами «НДС не облагается»). </w:t>
      </w:r>
      <w:r w:rsidR="006B08AA">
        <w:rPr>
          <w:rFonts w:ascii="Times New Roman" w:hAnsi="Times New Roman"/>
          <w:bCs/>
          <w:color w:val="000000"/>
          <w:sz w:val="24"/>
          <w:shd w:val="clear" w:color="auto" w:fill="FFFFFF"/>
        </w:rPr>
        <w:t>Цена договора включает в себя: один аварийный выезд, последующие по 1500 рублей за каждый выезд не связанный с работой КИПиА и по 3000 рублей за выезд связанный с работой КИПиА предоставление обученного в установленном порядке обслуживающего персонала ОПО, техническое обслуживание и эксплуатация оборудования ОПО, документарное сопровождение в контролирующих органах (Ростехнадзор, ФБУ «Госстандарт»).</w:t>
      </w:r>
    </w:p>
    <w:p w14:paraId="13E0A12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8"/>
          <w:lang w:eastAsia="ru-RU"/>
        </w:rPr>
      </w:pPr>
      <w:r w:rsidRPr="008A3E1B">
        <w:rPr>
          <w:rFonts w:ascii="Times New Roman" w:hAnsi="Times New Roman"/>
          <w:bCs/>
          <w:color w:val="000000"/>
          <w:sz w:val="24"/>
          <w:shd w:val="clear" w:color="auto" w:fill="FFFFFF"/>
        </w:rPr>
        <w:t>2.2. Цена договора является твердой и определяется на весь период исполнения договора. Заказчик по согласованию с исполнителем вправе изменить цену настоящего Договора.</w:t>
      </w:r>
    </w:p>
    <w:p w14:paraId="2B93F5DE" w14:textId="7B72103D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2.2</w:t>
      </w:r>
      <w:r w:rsidRPr="008A3E1B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8A3E1B">
        <w:rPr>
          <w:rFonts w:ascii="Times New Roman" w:eastAsia="Times New Roman" w:hAnsi="Times New Roman"/>
          <w:sz w:val="24"/>
          <w:lang w:eastAsia="ru-RU"/>
        </w:rPr>
        <w:t xml:space="preserve">  По итогам каждого календарного месяца, Исполнитель не позднее 5 числа месяца, следующего за расчетным, направляет в адрес Заказчика акт сдачи-приемки оказанных услуг (далее </w:t>
      </w:r>
      <w:r w:rsidR="00976268">
        <w:rPr>
          <w:rFonts w:ascii="Times New Roman" w:eastAsia="Times New Roman" w:hAnsi="Times New Roman"/>
          <w:sz w:val="24"/>
          <w:lang w:eastAsia="ru-RU"/>
        </w:rPr>
        <w:t>– Акт услуг)</w:t>
      </w:r>
      <w:r w:rsidRPr="008A3E1B">
        <w:rPr>
          <w:rFonts w:ascii="Times New Roman" w:eastAsia="Times New Roman" w:hAnsi="Times New Roman"/>
          <w:sz w:val="24"/>
          <w:lang w:eastAsia="ru-RU"/>
        </w:rPr>
        <w:t>, предусмотренный пунктом 3.2.6. настоящего Договора (далее – Отчет). В случае, если по истечении 5 (пяти) рабочих дней с момента документов Заказчиком, они не будут подписаны и переданы Исполнителю, и при этом Заказчик не представит в указанный срок Исполнителю обоснованные письменные возражения по Акта услуг, данные документы считаются подписанными обеими Сторонами, а услуги, предусмотренные настоящим Договором, считаются выполненными Исполнителем надлежащим образом. Работы подлежат оплате исключительно после устранения обоснованных возражений Заказчика и подписания Акта услуг сторонами в сроки, установленные п.2.3 настоящего Договора.</w:t>
      </w:r>
    </w:p>
    <w:p w14:paraId="664C1A2A" w14:textId="099A8EB5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right="-1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2.3.</w:t>
      </w:r>
      <w:r w:rsidRPr="008A3E1B">
        <w:rPr>
          <w:rFonts w:ascii="Times New Roman" w:eastAsia="Times New Roman" w:hAnsi="Times New Roman"/>
          <w:b/>
          <w:sz w:val="24"/>
          <w:lang w:eastAsia="ru-RU"/>
        </w:rPr>
        <w:t> </w:t>
      </w:r>
      <w:r w:rsidRPr="008A3E1B">
        <w:rPr>
          <w:rFonts w:ascii="Times New Roman" w:eastAsia="Times New Roman" w:hAnsi="Times New Roman"/>
          <w:sz w:val="24"/>
          <w:lang w:eastAsia="ru-RU"/>
        </w:rPr>
        <w:t xml:space="preserve">Оплата стоимости </w:t>
      </w:r>
      <w:r w:rsidR="00976268">
        <w:rPr>
          <w:rFonts w:ascii="Times New Roman" w:eastAsia="Times New Roman" w:hAnsi="Times New Roman"/>
          <w:sz w:val="24"/>
          <w:lang w:eastAsia="ru-RU"/>
        </w:rPr>
        <w:t>оказанных услуг</w:t>
      </w:r>
      <w:r w:rsidRPr="008A3E1B">
        <w:rPr>
          <w:rFonts w:ascii="Times New Roman" w:eastAsia="Times New Roman" w:hAnsi="Times New Roman"/>
          <w:sz w:val="24"/>
          <w:lang w:eastAsia="ru-RU"/>
        </w:rPr>
        <w:t>, осуществляется Заказчиком в течение 3 (трех) рабочих дней с момента подписания Сторонами Акта сдачи-приемки оказанных услуг.</w:t>
      </w:r>
    </w:p>
    <w:p w14:paraId="1094B94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right="-1" w:firstLine="425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349430C8" w14:textId="77777777" w:rsidR="008A3E1B" w:rsidRPr="008A3E1B" w:rsidRDefault="008A3E1B" w:rsidP="00632CF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Права и обязанности сторон</w:t>
      </w:r>
    </w:p>
    <w:p w14:paraId="342042A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>3.1.</w:t>
      </w:r>
      <w:r w:rsidRPr="008A3E1B">
        <w:rPr>
          <w:rFonts w:ascii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szCs w:val="20"/>
          <w:lang w:eastAsia="ru-RU"/>
        </w:rPr>
        <w:t>Исполнитель вправе</w:t>
      </w:r>
      <w:r w:rsidRPr="008A3E1B">
        <w:rPr>
          <w:rFonts w:ascii="Times New Roman" w:eastAsia="Times New Roman" w:hAnsi="Times New Roman"/>
          <w:sz w:val="24"/>
          <w:lang w:eastAsia="ru-RU"/>
        </w:rPr>
        <w:t>:</w:t>
      </w:r>
    </w:p>
    <w:p w14:paraId="54A9938D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3.1.1.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>Привлекать субподрядчиков на определенные виды работ при условии уведомления Заказчика, при этом ответственность перед Заказчиком за действия, совершенные субподрядчиками, несет Исполнитель.</w:t>
      </w:r>
    </w:p>
    <w:p w14:paraId="088E5960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3.1.2.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>Отказаться от исполнения настоящего Договора в одностороннем порядке, в случае существенного нарушения Заказчиком его условий.</w:t>
      </w:r>
    </w:p>
    <w:p w14:paraId="5807607C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Договор считается прекращенным по истечении 1-ого календарного месяца с момента получения Заказчиком соответствующего уведомления. В течение указанного срока Заказчик обязан выполнить условия, предусмотренные п. 1.5. Приложения № 1 к Договору.  </w:t>
      </w:r>
    </w:p>
    <w:p w14:paraId="2E0D601F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3.2.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szCs w:val="20"/>
          <w:lang w:eastAsia="ru-RU"/>
        </w:rPr>
        <w:t>Исполнитель обязуется</w:t>
      </w:r>
      <w:r w:rsidRPr="008A3E1B">
        <w:rPr>
          <w:rFonts w:ascii="Times New Roman" w:eastAsia="Times New Roman" w:hAnsi="Times New Roman"/>
          <w:sz w:val="24"/>
          <w:lang w:eastAsia="ru-RU"/>
        </w:rPr>
        <w:t>:</w:t>
      </w:r>
    </w:p>
    <w:p w14:paraId="522D4E64" w14:textId="5425169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3.2.1.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 xml:space="preserve">Иметь разрешение (лицензию) на деятельность по эксплуатации ОПО и эксплуатировать объект с соблюдением требований Федерального закона «О промышленной безопасности опасных производственных объектов» от 21.07.1997 г. № 116-ФЗ, а также выполнять требования иных нормативных актов по эксплуатации, техническому </w:t>
      </w:r>
      <w:r w:rsidRPr="008A3E1B">
        <w:rPr>
          <w:rFonts w:ascii="Times New Roman" w:eastAsia="Times New Roman" w:hAnsi="Times New Roman"/>
          <w:sz w:val="24"/>
          <w:lang w:eastAsia="ru-RU"/>
        </w:rPr>
        <w:lastRenderedPageBreak/>
        <w:t>обслужив</w:t>
      </w:r>
      <w:r w:rsidR="008C1085">
        <w:rPr>
          <w:rFonts w:ascii="Times New Roman" w:eastAsia="Times New Roman" w:hAnsi="Times New Roman"/>
          <w:sz w:val="24"/>
          <w:lang w:eastAsia="ru-RU"/>
        </w:rPr>
        <w:t>анию и ремонту оборудования ОПО;</w:t>
      </w:r>
      <w:r w:rsidRPr="008A3E1B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14:paraId="04D614D6" w14:textId="06DBD279" w:rsidR="0068216C" w:rsidRDefault="008A3E1B" w:rsidP="0068216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3.2.2.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>Обеспечить веден</w:t>
      </w:r>
      <w:r w:rsidR="008C1085">
        <w:rPr>
          <w:rFonts w:ascii="Times New Roman" w:eastAsia="Times New Roman" w:hAnsi="Times New Roman"/>
          <w:sz w:val="24"/>
          <w:lang w:eastAsia="ru-RU"/>
        </w:rPr>
        <w:t>ие оперативного журнала объекта;</w:t>
      </w:r>
    </w:p>
    <w:p w14:paraId="1E5089E5" w14:textId="3EAAB36D" w:rsidR="008A3E1B" w:rsidRDefault="000E717A" w:rsidP="006026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3</w:t>
      </w:r>
      <w:r w:rsidR="008A3E1B" w:rsidRPr="008A3E1B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ab/>
        <w:t xml:space="preserve">Организовать и осуществлять производственный контроль за соблюдением требований промышленной безопасности при отсутствии в ведомости недостатков, прямо препятствующих осуществлению данных мероприятий. </w:t>
      </w:r>
    </w:p>
    <w:p w14:paraId="12C6CDA4" w14:textId="0E01F847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4</w:t>
      </w:r>
      <w:r w:rsidR="008A3E1B" w:rsidRPr="008A3E1B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 Своевременно производить капитальный ремонт ОПО, обеспечить проведение экспертизы промышленной безопасности, проводить диагностику, испытания, освидетельствование сооружений и технических устройств, применяемых на ОПО в установленные сроки, а так же по предъявляемому в установленном порядке предписанию федерального органа исполнительной власти в области промышленной безопасности, либо его территориального органа, при условии, что производство вышеперечисленных работ оплачивается Заказчиком, по предварительному согласованию.</w:t>
      </w:r>
    </w:p>
    <w:p w14:paraId="6FCBCFF0" w14:textId="63ACAC6B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5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. В момент заключения настоящего Договора, Исполнитель обязан представить Заказчику график осуществления мероприятий по техническому обслуживанию ОПО (а Приложение № </w:t>
      </w:r>
      <w:r w:rsidR="00A95FA5" w:rsidRPr="008A3E1B">
        <w:rPr>
          <w:rFonts w:ascii="Times New Roman" w:eastAsia="Times New Roman" w:hAnsi="Times New Roman"/>
          <w:sz w:val="24"/>
          <w:lang w:eastAsia="ru-RU"/>
        </w:rPr>
        <w:t>4 «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Перечень регламентированных работ по техническому обслуживанию КИПиА и газового оборудования»).</w:t>
      </w:r>
    </w:p>
    <w:p w14:paraId="78F50F56" w14:textId="203535C6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Подтверждением соблюдения указанного графика со стороны Исполнителя в каждом месяце действия настоящего Договора является факт направления Исполнителем Отчета в соответствии графиком осуществления мероприятий по техническому обслуживанию (Приложение № 4 к Договору) и Акта услуг. В случае </w:t>
      </w:r>
      <w:r w:rsidR="00BA0FEB" w:rsidRPr="008A3E1B">
        <w:rPr>
          <w:rFonts w:ascii="Times New Roman" w:eastAsia="Times New Roman" w:hAnsi="Times New Roman"/>
          <w:sz w:val="24"/>
          <w:lang w:eastAsia="ru-RU"/>
        </w:rPr>
        <w:t>не предоставления</w:t>
      </w:r>
      <w:r w:rsidRPr="008A3E1B">
        <w:rPr>
          <w:rFonts w:ascii="Times New Roman" w:eastAsia="Times New Roman" w:hAnsi="Times New Roman"/>
          <w:sz w:val="24"/>
          <w:lang w:eastAsia="ru-RU"/>
        </w:rPr>
        <w:t xml:space="preserve"> Отчета, Заказчик вправе не оплачивать счет за ежемесячное обслуживание ОПО до выполнения требуемых мероприятий. При этом несвоевременное выполнение мероприятий, осуществляемых субподрядчиком в лице ООО «Газпром трансгаз Казань» не является основанием для отказа от оплаты счета за ежемесячное обслуживание.</w:t>
      </w:r>
    </w:p>
    <w:p w14:paraId="6C5A5ED6" w14:textId="36CBCC52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6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. В случае прекращения отношений по настоящему Договору (истечение срока действия Договора, досрочное расторжение и т.п.) в трехдневный срок подписать Акт приема - передачи ОПО (Приложение №2) в части возврата оборудования и документации. В случае если Исполнитель в указанный срок не подписала Акт приема - передачи Оборудования и уклоняется от его подписания, Заказчик вправе подписать Акт приема - передачи только со своей стороны и такой, односторонним образом подписанный Акт считается подписанным обеими Сторонами.</w:t>
      </w:r>
    </w:p>
    <w:p w14:paraId="61F516AD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ОПО Исполнитель передает Заказчику в том виде, в котором он его принял от Заказчика с учетом естественного износа.</w:t>
      </w:r>
    </w:p>
    <w:p w14:paraId="1273CA16" w14:textId="1C45B8E5" w:rsidR="008A3E1B" w:rsidRPr="008A3E1B" w:rsidRDefault="000E717A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</w:t>
      </w:r>
      <w:r w:rsidR="008C1085">
        <w:rPr>
          <w:rFonts w:ascii="Times New Roman" w:eastAsia="Times New Roman" w:hAnsi="Times New Roman"/>
          <w:sz w:val="24"/>
          <w:lang w:eastAsia="ru-RU"/>
        </w:rPr>
        <w:t>.</w:t>
      </w:r>
      <w:r w:rsidR="004D4CFB">
        <w:rPr>
          <w:rFonts w:ascii="Times New Roman" w:eastAsia="Times New Roman" w:hAnsi="Times New Roman"/>
          <w:sz w:val="24"/>
          <w:lang w:eastAsia="ru-RU"/>
        </w:rPr>
        <w:t>7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. При возникновении аварии или инцидента в работе оборудования ОПО незамедлительно сообщать об этом Заказчику и произвести устранение неполадок в согласованный Сторонами срок.</w:t>
      </w:r>
    </w:p>
    <w:p w14:paraId="7F1C5C4B" w14:textId="042B32AB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3.2.</w:t>
      </w:r>
      <w:r w:rsidR="004D4CFB">
        <w:rPr>
          <w:rFonts w:ascii="Times New Roman" w:hAnsi="Times New Roman"/>
          <w:sz w:val="24"/>
          <w:lang w:eastAsia="ru-RU"/>
        </w:rPr>
        <w:t>8</w:t>
      </w:r>
      <w:r w:rsidR="008A3E1B" w:rsidRPr="008A3E1B">
        <w:rPr>
          <w:rFonts w:ascii="Times New Roman" w:hAnsi="Times New Roman"/>
          <w:sz w:val="24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В случае выявления неполадок в работе оборудования ОПО осуществлять их диагностику только в присутствии представителя Заказчика. По итогам такой диагностики Сторонами составляется двухсторонний акт о причинах возникновения неполадок (производственный брак, эксплуатационный дефект и т.п.). </w:t>
      </w:r>
    </w:p>
    <w:p w14:paraId="6EA021B6" w14:textId="61D26B3D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9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. Обеспечить беспрепятственный доступ Заказчика к ОПО. Предотвращать проникновение на объект, а именно, в помещение котельной, посторонних лиц. Не производить изменений в конструкции объекта, не допускать несанкционированного вмешательства в схемы работы систем автоматики и сигнализации. Не допускать к оборудованию котельной посторонних лиц, не являющиеся сотрудниками Исполнителя или лицами, привлеченными Исполнителем для оказания услуг по Договору.</w:t>
      </w:r>
    </w:p>
    <w:p w14:paraId="103A24E7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3.3.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szCs w:val="20"/>
          <w:lang w:eastAsia="ru-RU"/>
        </w:rPr>
        <w:t>Заказчик обязуется</w:t>
      </w:r>
      <w:r w:rsidRPr="008A3E1B">
        <w:rPr>
          <w:rFonts w:ascii="Times New Roman" w:eastAsia="Times New Roman" w:hAnsi="Times New Roman"/>
          <w:sz w:val="24"/>
          <w:lang w:eastAsia="ru-RU"/>
        </w:rPr>
        <w:t>:</w:t>
      </w:r>
    </w:p>
    <w:p w14:paraId="21A6670B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3.3.1.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 xml:space="preserve">Устранить недостатки, указанные в Ведомости в течение 30 дней с момента </w:t>
      </w:r>
      <w:r w:rsidRPr="008A3E1B">
        <w:rPr>
          <w:rFonts w:ascii="Times New Roman" w:eastAsia="Times New Roman" w:hAnsi="Times New Roman"/>
          <w:sz w:val="24"/>
          <w:lang w:eastAsia="ru-RU"/>
        </w:rPr>
        <w:lastRenderedPageBreak/>
        <w:t>заключения Договора, либо представить документ, свидетельствующий о проведении работ по устранению недостатков. За свой счет устранять неисправности, поломки и последствия аварий, произошедшие не по вине Исполнителя в срок не позднее 15 календарных дней с момента письменного обращения Исполнителя.</w:t>
      </w:r>
    </w:p>
    <w:p w14:paraId="33BDD3C5" w14:textId="128B62C8" w:rsidR="008A3E1B" w:rsidRPr="008A3E1B" w:rsidRDefault="000E717A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3.3.2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ab/>
        <w:t xml:space="preserve">Заключить договор на поставку газа. </w:t>
      </w:r>
    </w:p>
    <w:p w14:paraId="74EB3B45" w14:textId="09ABA25B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3.3.3</w:t>
      </w:r>
      <w:r w:rsidR="008A3E1B" w:rsidRPr="008A3E1B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Производить за свой счет капитальный и текущий ремонт здания котельной, дымоходной трубы и емкости хранения дизельного топлива. При этом Заказчик обязан уведомить Исполнителя за 10 рабочих дней до начала осуществления ремонтных работ.</w:t>
      </w:r>
    </w:p>
    <w:p w14:paraId="7F4DBF72" w14:textId="1CC8A64C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3.3.4</w:t>
      </w:r>
      <w:r w:rsidR="008A3E1B" w:rsidRPr="008A3E1B">
        <w:rPr>
          <w:rFonts w:ascii="Times New Roman" w:eastAsia="Times New Roman" w:hAnsi="Times New Roman"/>
          <w:bCs/>
          <w:sz w:val="24"/>
          <w:lang w:eastAsia="ru-RU"/>
        </w:rPr>
        <w:t>.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 Самостоятельно нести затраты на обслуживание емкости хранения дизельного топлива.</w:t>
      </w:r>
    </w:p>
    <w:p w14:paraId="64B68281" w14:textId="0E8C2817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0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3.3.5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ab/>
        <w:t>Передать Исполнителю документацию согласно Перечню (Приложение № 3 «Перечень документов, необходимых для эксплуатации ОПО»), в течение 3 рабочих дней с момента подписания настоящего Договора. При отсутствии какой-либо документации Исполнитель может осуществлять подготовку недостающих документов за дополнительную плату с предварительным согласованием цены и перечня работ.</w:t>
      </w:r>
    </w:p>
    <w:p w14:paraId="48B98613" w14:textId="72685D90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3.3.6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ab/>
        <w:t>Обеспечить беспрепятственный доступ Исполнителя к ОПО. Не производить изменений в конструкции Объекта. Не допускать произведение каких–либо технологических операций на ОПО, не уведомив об этом Исполнителя письменно за 3 рабочих дня.</w:t>
      </w:r>
    </w:p>
    <w:p w14:paraId="1059605F" w14:textId="1741DA85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3.3.7</w:t>
      </w:r>
      <w:r w:rsidR="00DA095B">
        <w:rPr>
          <w:rFonts w:ascii="Times New Roman" w:eastAsia="Times New Roman" w:hAnsi="Times New Roman"/>
          <w:sz w:val="24"/>
          <w:lang w:eastAsia="ru-RU"/>
        </w:rPr>
        <w:t>. Представить Исполнителю за 3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0 рабочих дней до предполагаемой даты прекращения отношений по настоящему Договору (истечение срока действия Договора) следующие документы: уведомление о прекращении договорных отношений с требованием о внесении изменений в Реестр в части сведений об эксплуатирующей организации, заверенную копию свидетельства о регистрации ОПО в реестре за иной эксплуатирующей организацией, либо заверенную копию свидетельства о регистрации ОПО в реестре за Заказчиком.</w:t>
      </w:r>
    </w:p>
    <w:p w14:paraId="4FD2CB57" w14:textId="38035D7C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3.3.8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. В случае прекращения отношений по настоящему Договору (истечение срока действия Договора) в трехдневный срок подписать Акт приема - передачи ОПО (Приложение № 2) в части возврата оборудования и документации. В случае если Заказчик в указанный срок не подписал Акт приема - передачи Оборудования и не предоставил мотивированный отказ от его подписания в письменной форме, Исполнитель вправе подписать Акт приема - передачи только со своей стороны и такой, односторонним образом, подписанный Акт считается подписанным обеими Сторонами.</w:t>
      </w:r>
    </w:p>
    <w:p w14:paraId="64CFB699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0F9CFE4D" w14:textId="77777777" w:rsidR="008A3E1B" w:rsidRPr="008A3E1B" w:rsidRDefault="008A3E1B" w:rsidP="00632CFE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Ответственность Сторон</w:t>
      </w:r>
    </w:p>
    <w:p w14:paraId="14D486F9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Исполнитель несет ответственность за надлежащую эксплуатацию ОПО, за целостность и сохранность приборов учета газа, воды и электричества, непосредственно встроенных в ОПО. Исполнитель не несет ответственности за корректность работы и показаний приборов учета.</w:t>
      </w:r>
    </w:p>
    <w:p w14:paraId="384ABE5F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 Заказчиком своих обязательств по оплате в сроки, предусмотренные п. 2.3. настоящего Договора Заказчик уплачивает Исполнителю неустойку в размере 0,1% от стоимости Договора за каждый календарный день просрочки. Кроме того, при нарушении обязательств, предусмотренных в п. 3.1.2., Договора, Заказчик обязан возместить Исполнителю убытки в виде расходов по поддержанию Объекта в надлежащем состоянии в соответствии с требованиями действующего законодательства в области промышленной безопасности.</w:t>
      </w:r>
    </w:p>
    <w:p w14:paraId="26761A08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>4.3.</w:t>
      </w:r>
      <w:r w:rsidRPr="008A3E1B">
        <w:rPr>
          <w:rFonts w:ascii="Times New Roman" w:hAnsi="Times New Roman"/>
          <w:sz w:val="24"/>
          <w:szCs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Ни одна из Сторон настоящего Договора не несет ответственности перед другой Стороной за невыполнение обязательств, обусловленных форс-мажорными обстоятельствами (действиями непреодолимой силы), возникшими помимо воли и желания 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сторон и которые нельзя предвидеть или избежать.</w:t>
      </w:r>
    </w:p>
    <w:p w14:paraId="1BD15E61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Pr="008A3E1B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4A1E6EED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 xml:space="preserve">4.5. </w:t>
      </w:r>
      <w:r w:rsidRPr="008A3E1B">
        <w:rPr>
          <w:rFonts w:ascii="Times New Roman" w:hAnsi="Times New Roman"/>
          <w:bCs/>
          <w:sz w:val="24"/>
          <w:szCs w:val="24"/>
          <w:lang w:eastAsia="ru-RU"/>
        </w:rPr>
        <w:t>Исполнитель не несет ответственность за сбои в передаче аварийных сигналов системы диспетчеризации, возникших по вине третьих лиц.</w:t>
      </w:r>
    </w:p>
    <w:p w14:paraId="0C926313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>4.6.</w:t>
      </w:r>
      <w:r w:rsidRPr="008A3E1B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неисполнения/ненадлежащего исполнения Исполнителем, принятых на себя по Договору обязательств (в том числе нарушения сроков оказания услуг), Исполнитель уплачивает Заказчику неустойку в размере 0,1% от стоимости Договора за каждый календарный день просрочки.</w:t>
      </w:r>
    </w:p>
    <w:p w14:paraId="66EF95BC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 xml:space="preserve">4.7. 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В случае наложения на Заказчика взысканий (штрафов) за нарушение требований действующего законодательства в области промышленной безопасности в следствии виновных действий/бездействий Исполнителя, Исполнитель обязуется оплатить Заказчику штраф в размере указанного взыскания.</w:t>
      </w:r>
    </w:p>
    <w:p w14:paraId="1050323B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506277902"/>
      <w:r w:rsidRPr="008A3E1B">
        <w:rPr>
          <w:rFonts w:ascii="Times New Roman" w:hAnsi="Times New Roman"/>
          <w:sz w:val="24"/>
          <w:szCs w:val="24"/>
          <w:lang w:eastAsia="ru-RU"/>
        </w:rPr>
        <w:t xml:space="preserve">4.8. 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самостоятельно несет ответственность за возникший в результате его виновных действий/бездействий вред жизни здоровью людей и/или ущерб имуществу Заказчика или третьих лиц, а также в случаях, когда виновные действия Исполнителя привели к возникновению обязанности Заказчика возместить убытки, связанные с недопоставкой тепла потребителям, при этом размер возмещения убытков Исполнителем не может превышать стоимости ежемесячного обслуживания. </w:t>
      </w:r>
    </w:p>
    <w:p w14:paraId="6FA3A83E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При наступлении вышеуказанных случаев, Заказчик вправе расторгнуть Договор в одностороннем внесудебном порядке, при этом Исполнитель обязуется компенсировать убытки.</w:t>
      </w:r>
    </w:p>
    <w:p w14:paraId="747A562B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>4.9.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3" w:name="_Hlk506281049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Исполнитель самостоятельно несет ответственность за возникший в результате его виновных действий/бездействий вреда или ущерба в области охраны окружающей среды, охраны труда, пожарной безопасности при выполнении обязательств по настоящему Договору</w:t>
      </w:r>
      <w:bookmarkEnd w:id="3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2"/>
    <w:p w14:paraId="1448B55F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rPr>
          <w:rFonts w:ascii="Times New Roman" w:hAnsi="Times New Roman"/>
          <w:sz w:val="24"/>
          <w:lang w:eastAsia="ru-RU"/>
        </w:rPr>
      </w:pPr>
    </w:p>
    <w:p w14:paraId="4462B9D4" w14:textId="77777777" w:rsidR="008A3E1B" w:rsidRPr="008A3E1B" w:rsidRDefault="008A3E1B" w:rsidP="00632C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Конфиденциальность</w:t>
      </w:r>
    </w:p>
    <w:p w14:paraId="1A7FDC53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Условия настоящего Договора считаются конфиденциальными и Стороны обязуются не разглашать его условия, как в течение срока его действия, так и в последующие 3 (Три) года с момента прекращения его действия, за исключением разглашения его условий по обоснованным и законным требованиям лиц.</w:t>
      </w:r>
    </w:p>
    <w:p w14:paraId="36341B9E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>5.2</w:t>
      </w:r>
      <w:r w:rsidRPr="008A3E1B">
        <w:rPr>
          <w:rFonts w:ascii="Times New Roman" w:hAnsi="Times New Roman"/>
          <w:sz w:val="24"/>
          <w:szCs w:val="20"/>
          <w:lang w:eastAsia="ru-RU"/>
        </w:rPr>
        <w:t>.</w:t>
      </w:r>
      <w:r w:rsidRPr="008A3E1B">
        <w:rPr>
          <w:rFonts w:ascii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lang w:eastAsia="ru-RU"/>
        </w:rPr>
        <w:t>По взаимному согласию Сторон, в рамках данного Договора конфиденциальной признается информация, касающаяся предмета Договора, размера и условий оплаты, а также иные получаемые Исполнителем и Заказчиком друг от друга в процессе исполнения договора сведения и документы, за исключением тех, которые без участия этих Сторон были или будут опубликованы, или распространены в иной форме в официальных (служебных) источниках, либо стали или станут известны от третьих лиц без участия Сторон</w:t>
      </w:r>
      <w:r w:rsidRPr="008A3E1B">
        <w:rPr>
          <w:rFonts w:ascii="Times New Roman" w:hAnsi="Times New Roman"/>
          <w:sz w:val="24"/>
          <w:lang w:eastAsia="ru-RU"/>
        </w:rPr>
        <w:t>.</w:t>
      </w:r>
    </w:p>
    <w:p w14:paraId="08145079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>5.3</w:t>
      </w:r>
      <w:r w:rsidRPr="008A3E1B">
        <w:rPr>
          <w:rFonts w:ascii="Times New Roman" w:hAnsi="Times New Roman"/>
          <w:sz w:val="24"/>
          <w:szCs w:val="20"/>
          <w:lang w:eastAsia="ru-RU"/>
        </w:rPr>
        <w:t>.</w:t>
      </w:r>
      <w:r w:rsidRPr="008A3E1B">
        <w:rPr>
          <w:rFonts w:ascii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lang w:eastAsia="ru-RU"/>
        </w:rPr>
        <w:t>Любой ущерб, вызванный нарушением конфиденциальности, определяется и возмещается в соответствии с действующим законодательством РФ. В случае разглашения условий настоящего Договора третьим лицам, Исполнитель обязан возместить все убытки Заказчика в связи с нарушением прав последнего</w:t>
      </w:r>
      <w:r w:rsidRPr="008A3E1B">
        <w:rPr>
          <w:rFonts w:ascii="Times New Roman" w:hAnsi="Times New Roman"/>
          <w:sz w:val="24"/>
          <w:lang w:eastAsia="ru-RU"/>
        </w:rPr>
        <w:t>.</w:t>
      </w:r>
    </w:p>
    <w:p w14:paraId="0E5FDDCB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>5.4.</w:t>
      </w:r>
      <w:r w:rsidRPr="008A3E1B">
        <w:rPr>
          <w:rFonts w:ascii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lang w:eastAsia="ru-RU"/>
        </w:rPr>
        <w:t>Сторона, получающая конфиденциальную информацию, должна обеспечить защиту</w:t>
      </w:r>
      <w:r w:rsidRPr="008A3E1B">
        <w:rPr>
          <w:rFonts w:ascii="Times New Roman" w:hAnsi="Times New Roman"/>
          <w:sz w:val="24"/>
          <w:lang w:eastAsia="ru-RU"/>
        </w:rPr>
        <w:t xml:space="preserve"> этой </w:t>
      </w:r>
      <w:r w:rsidRPr="008A3E1B">
        <w:rPr>
          <w:rFonts w:ascii="Times New Roman" w:eastAsia="Times New Roman" w:hAnsi="Times New Roman"/>
          <w:sz w:val="24"/>
          <w:lang w:eastAsia="ru-RU"/>
        </w:rPr>
        <w:t>информации от несанкционированного использования, распространения и публикации.</w:t>
      </w:r>
    </w:p>
    <w:p w14:paraId="0ECC7231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5.5.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 xml:space="preserve">Не считается разглашением условий настоящего Договора сообщение части его условий в соответствии с законодательством судье, прокурору или следователю в рамках </w:t>
      </w:r>
      <w:r w:rsidRPr="008A3E1B">
        <w:rPr>
          <w:rFonts w:ascii="Times New Roman" w:eastAsia="Times New Roman" w:hAnsi="Times New Roman"/>
          <w:sz w:val="24"/>
          <w:lang w:eastAsia="ru-RU"/>
        </w:rPr>
        <w:lastRenderedPageBreak/>
        <w:t>находящихся на рассмотрении дел, налоговым органам, а также иным органам, в соответствии с действующим законодательством РФ.</w:t>
      </w:r>
    </w:p>
    <w:p w14:paraId="5445732D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14:paraId="07607A17" w14:textId="77777777" w:rsidR="008A3E1B" w:rsidRPr="008A3E1B" w:rsidRDefault="008A3E1B" w:rsidP="00632CF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Заключительные положения</w:t>
      </w:r>
    </w:p>
    <w:p w14:paraId="1B3877AF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В случае причинения убытков (штрафы и иные административные санкции, установленные постановлением административного органа либо решением суда) Исполнителю вследствие нарушения законодательства со стороны Заказчика (т.е. когда за совершенное Заказчиком административное правонарушение к ответственности привлечен Исполнитель, как эксплуатирующая организация), последний обязуется компенсировать Исполнителю причиненные таким действиями убытки в течение 7 календарных дней с момента установления факта причинения убытков Исполнителю неправомерными действиями Заказчика (вступления в законную силу решения суда или соглашения Сторон). </w:t>
      </w:r>
    </w:p>
    <w:p w14:paraId="6054384F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Все претензии по выполнению условий настоящего Договора должны заявляться Сторонами в письменной форме, направляться контрагенту заказным письмом или вручаться лично под роспись. Срок рассмотрения указанных претензий и направления ответа на них не должен превышать 10 рабочих дней с момента получения претензии. Неурегулированные споры подлежат разрешению в Арбитражном суде РТ.</w:t>
      </w:r>
    </w:p>
    <w:p w14:paraId="1A011055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Заказчик имеет право расторгнуть настоящий Договор во внесудебном одностороннем порядке, уведомив Исполнителя не менее, чем за 20 календарных дней. </w:t>
      </w:r>
    </w:p>
    <w:p w14:paraId="35DC5A5B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Договор может быть изменен по соглашению Сторон.</w:t>
      </w:r>
    </w:p>
    <w:p w14:paraId="618327DA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14:paraId="7F9CCB61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Договор и документы, связанные с настоящим Договором, переданные по факсимильной связи или электронной почте, имеют туже юридическую силу, что и оригинал. Стороны обязаны в течение 10 дней с момента направления факсимильной (электронной) копии направить другой стороне подлинный экземпляр документа.</w:t>
      </w:r>
    </w:p>
    <w:p w14:paraId="3D334BBD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Предложения об изменении Договора рассматриваются Сторонами в десятидневный срок со дня их получения.</w:t>
      </w:r>
    </w:p>
    <w:p w14:paraId="73ED631B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В случаях обращения в государственные или сторонние организации по вопросам, затрагивающим условия настоящего Договора, Заказчик обязуется получать у Исполнителя справку о выполнении условий настоящего Договора на день обращения. </w:t>
      </w:r>
    </w:p>
    <w:p w14:paraId="74FFEDA7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В случаях, не оговоренных настоящим Договором, Стороны руководствуются действующим законодательством РФ.</w:t>
      </w:r>
    </w:p>
    <w:p w14:paraId="194D20C6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Для оперативного решения технических вопросов, связанных с исполнением настоящего Договора, назначены следующие лица:</w:t>
      </w:r>
    </w:p>
    <w:p w14:paraId="3EEEFE3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От Исполнителя: _______________________________</w:t>
      </w:r>
    </w:p>
    <w:p w14:paraId="719B0C85" w14:textId="77777777" w:rsidR="008A3E1B" w:rsidRPr="008A3E1B" w:rsidRDefault="008A3E1B" w:rsidP="008A3E1B">
      <w:pPr>
        <w:spacing w:after="0"/>
        <w:ind w:left="142" w:firstLine="425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lang w:eastAsia="ru-RU"/>
        </w:rPr>
        <w:t xml:space="preserve">От Заказчика: </w:t>
      </w:r>
      <w:r w:rsidRPr="008A3E1B">
        <w:rPr>
          <w:rFonts w:ascii="Times New Roman" w:eastAsia="Times New Roman" w:hAnsi="Times New Roman"/>
          <w:sz w:val="24"/>
          <w:lang w:eastAsia="ru-RU"/>
        </w:rPr>
        <w:t>_________________________________</w:t>
      </w:r>
    </w:p>
    <w:p w14:paraId="643C3F4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Примечание: к техническим вопросам, в том числе, относятся вопросы ведения и заполнения журнала контроля технического состояния объекта и технического обслуживания.  Ответственные от Сторон за технические вопросы лица удостоверяют внесение записей в вышеназванный журнал своими подписями.</w:t>
      </w:r>
    </w:p>
    <w:p w14:paraId="76547576" w14:textId="0BA0B79C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 xml:space="preserve"> Срок действия настоящего Договора: в течение 1</w:t>
      </w:r>
      <w:r w:rsidR="004D4CFB">
        <w:rPr>
          <w:rFonts w:ascii="Times New Roman" w:hAnsi="Times New Roman"/>
          <w:sz w:val="24"/>
          <w:lang w:eastAsia="ru-RU"/>
        </w:rPr>
        <w:t>2</w:t>
      </w:r>
      <w:r w:rsidRPr="008A3E1B">
        <w:rPr>
          <w:rFonts w:ascii="Times New Roman" w:hAnsi="Times New Roman"/>
          <w:sz w:val="24"/>
          <w:lang w:eastAsia="ru-RU"/>
        </w:rPr>
        <w:t xml:space="preserve"> месяцев </w:t>
      </w:r>
      <w:r w:rsidRPr="008A3E1B">
        <w:rPr>
          <w:rFonts w:ascii="Times New Roman" w:hAnsi="Times New Roman"/>
          <w:sz w:val="24"/>
          <w:u w:val="single"/>
        </w:rPr>
        <w:t xml:space="preserve">с момента </w:t>
      </w:r>
      <w:r w:rsidR="00CC5449">
        <w:rPr>
          <w:rFonts w:ascii="Times New Roman" w:hAnsi="Times New Roman"/>
          <w:sz w:val="24"/>
          <w:u w:val="single"/>
        </w:rPr>
        <w:t xml:space="preserve">его </w:t>
      </w:r>
      <w:r w:rsidRPr="008A3E1B">
        <w:rPr>
          <w:rFonts w:ascii="Times New Roman" w:hAnsi="Times New Roman"/>
          <w:sz w:val="24"/>
          <w:u w:val="single"/>
        </w:rPr>
        <w:t>заключения.</w:t>
      </w:r>
      <w:r w:rsidRPr="008A3E1B">
        <w:rPr>
          <w:rFonts w:ascii="Times New Roman" w:hAnsi="Times New Roman"/>
          <w:sz w:val="24"/>
        </w:rPr>
        <w:t xml:space="preserve"> </w:t>
      </w:r>
      <w:r w:rsidRPr="008A3E1B">
        <w:rPr>
          <w:rFonts w:ascii="Times New Roman" w:hAnsi="Times New Roman"/>
          <w:sz w:val="24"/>
          <w:lang w:eastAsia="ru-RU"/>
        </w:rPr>
        <w:t>По истечении срока действия настоящего Договора, при отсутствии возражений Сторон, Договор считается возобновленным на тот же срок, т. е. на 1</w:t>
      </w:r>
      <w:r w:rsidR="004D4CFB">
        <w:rPr>
          <w:rFonts w:ascii="Times New Roman" w:hAnsi="Times New Roman"/>
          <w:sz w:val="24"/>
          <w:lang w:eastAsia="ru-RU"/>
        </w:rPr>
        <w:t>2</w:t>
      </w:r>
      <w:r w:rsidRPr="008A3E1B">
        <w:rPr>
          <w:rFonts w:ascii="Times New Roman" w:hAnsi="Times New Roman"/>
          <w:sz w:val="24"/>
          <w:lang w:eastAsia="ru-RU"/>
        </w:rPr>
        <w:t xml:space="preserve"> месяцев, при этом подобное возобновление используется неоднократно при отсутствии вышеуказанных возражений Сторон.</w:t>
      </w:r>
    </w:p>
    <w:p w14:paraId="212B1493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Настоящий Договор составлен в двух экземплярах, имеющих одинаковую </w:t>
      </w:r>
      <w:r w:rsidRPr="008A3E1B">
        <w:rPr>
          <w:rFonts w:ascii="Times New Roman" w:eastAsia="Times New Roman" w:hAnsi="Times New Roman"/>
          <w:sz w:val="24"/>
          <w:lang w:eastAsia="ru-RU"/>
        </w:rPr>
        <w:lastRenderedPageBreak/>
        <w:t>юридическую силу, по одному для каждой из Сторон.</w:t>
      </w:r>
    </w:p>
    <w:p w14:paraId="4F990AF9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3D46C301" w14:textId="2C925075" w:rsidR="008A3E1B" w:rsidRDefault="008A3E1B" w:rsidP="00632CF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8A3E1B">
        <w:rPr>
          <w:rFonts w:ascii="Times New Roman" w:hAnsi="Times New Roman"/>
          <w:b/>
          <w:sz w:val="24"/>
          <w:szCs w:val="20"/>
          <w:lang w:eastAsia="ru-RU"/>
        </w:rPr>
        <w:t>Реквизиты и подписи Сторон</w:t>
      </w:r>
    </w:p>
    <w:p w14:paraId="04257126" w14:textId="77777777" w:rsidR="00D32151" w:rsidRPr="008A3E1B" w:rsidRDefault="00D32151" w:rsidP="00D32151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1"/>
        <w:gridCol w:w="5097"/>
      </w:tblGrid>
      <w:tr w:rsidR="008A3E1B" w:rsidRPr="008A3E1B" w14:paraId="31D7BFF1" w14:textId="77777777" w:rsidTr="00E12B5B">
        <w:trPr>
          <w:trHeight w:val="215"/>
        </w:trPr>
        <w:tc>
          <w:tcPr>
            <w:tcW w:w="2356" w:type="pct"/>
          </w:tcPr>
          <w:p w14:paraId="5EB3E151" w14:textId="77777777" w:rsidR="008A3E1B" w:rsidRPr="008A3E1B" w:rsidRDefault="008A3E1B" w:rsidP="008A3E1B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644" w:type="pct"/>
          </w:tcPr>
          <w:p w14:paraId="35D7C61B" w14:textId="77777777" w:rsidR="008A3E1B" w:rsidRPr="008A3E1B" w:rsidRDefault="008A3E1B" w:rsidP="008A3E1B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8A3E1B" w:rsidRPr="000777E8" w14:paraId="48687734" w14:textId="77777777" w:rsidTr="00E12B5B">
        <w:trPr>
          <w:trHeight w:val="4878"/>
        </w:trPr>
        <w:tc>
          <w:tcPr>
            <w:tcW w:w="2356" w:type="pct"/>
          </w:tcPr>
          <w:p w14:paraId="3CEB5AFD" w14:textId="77777777" w:rsidR="008A3E1B" w:rsidRPr="008A3E1B" w:rsidRDefault="008A3E1B" w:rsidP="008A3E1B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</w:tcPr>
          <w:p w14:paraId="2C0E7EF8" w14:textId="0C6DFCCF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ООО «</w:t>
            </w:r>
            <w:r w:rsidR="005F6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Теплогарант</w:t>
            </w: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4329A884" w14:textId="368A9E82" w:rsidR="008A3E1B" w:rsidRPr="008A3E1B" w:rsidRDefault="008A3E1B" w:rsidP="008A3E1B">
            <w:pPr>
              <w:widowControl w:val="0"/>
              <w:tabs>
                <w:tab w:val="center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16</w:t>
            </w:r>
            <w:r w:rsid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55418400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КПП 16</w:t>
            </w:r>
            <w:r w:rsid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5501001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3032A12D" w14:textId="77777777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юридический: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    </w:t>
            </w:r>
          </w:p>
          <w:p w14:paraId="215E114B" w14:textId="485854EF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Республика Татарстан, г. Казань   ул. </w:t>
            </w:r>
            <w:r w:rsid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Спартаковская, д.6, пом. 6А</w:t>
            </w:r>
          </w:p>
          <w:p w14:paraId="30CA2AD6" w14:textId="77777777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фактический:                                                   </w:t>
            </w:r>
          </w:p>
          <w:p w14:paraId="10BA0890" w14:textId="77777777" w:rsidR="005F653A" w:rsidRDefault="005F653A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420107, Республика Татарстан, г. Казань   ул. Спартаковская, д.6, пом. 6А</w:t>
            </w:r>
          </w:p>
          <w:p w14:paraId="08A0DAFF" w14:textId="6CDA60A2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Платежные реквизиты:                                            </w:t>
            </w:r>
          </w:p>
          <w:p w14:paraId="1DFE2BB3" w14:textId="4BD24564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777E8" w:rsidRPr="00077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40702810429070006749</w:t>
            </w:r>
          </w:p>
          <w:p w14:paraId="3ADF3B4F" w14:textId="03D61DAA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  </w:t>
            </w:r>
            <w:r w:rsidR="000777E8" w:rsidRPr="00077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30101810200000000824</w:t>
            </w:r>
          </w:p>
          <w:p w14:paraId="20F311E7" w14:textId="64D384CA" w:rsidR="008A3E1B" w:rsidRPr="008A3E1B" w:rsidRDefault="005F653A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0777E8" w:rsidRPr="00077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042202824</w:t>
            </w:r>
            <w:r w:rsidR="008A3E1B"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14:paraId="4BFA25D7" w14:textId="77777777" w:rsidR="000777E8" w:rsidRDefault="000777E8" w:rsidP="008A3E1B">
            <w:pPr>
              <w:widowControl w:val="0"/>
              <w:tabs>
                <w:tab w:val="center" w:pos="4677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"НИЖЕГОРОДСКИЙ" АО "АЛЬФА-БАНК"</w:t>
            </w:r>
          </w:p>
          <w:p w14:paraId="06E7EA21" w14:textId="0F015C94" w:rsidR="008A3E1B" w:rsidRPr="008A3E1B" w:rsidRDefault="008A3E1B" w:rsidP="008A3E1B">
            <w:pPr>
              <w:widowControl w:val="0"/>
              <w:tabs>
                <w:tab w:val="center" w:pos="4677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Тел./факс: </w:t>
            </w:r>
            <w:r w:rsidR="003C7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(927) 241 92 76</w:t>
            </w:r>
          </w:p>
          <w:p w14:paraId="0A0DA465" w14:textId="2E324AC5" w:rsidR="008A3E1B" w:rsidRPr="000777E8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0777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777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0777E8">
              <w:rPr>
                <w:rFonts w:ascii="Times New Roman" w:eastAsia="Times New Roman" w:hAnsi="Times New Roman"/>
                <w:sz w:val="24"/>
                <w:szCs w:val="24"/>
                <w:lang w:val="en-US" w:eastAsia="x-none"/>
              </w:rPr>
              <w:t xml:space="preserve"> </w:t>
            </w:r>
            <w:r w:rsidRPr="000777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3C7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ruslan770r@mail.ru</w:t>
            </w:r>
          </w:p>
        </w:tc>
      </w:tr>
      <w:tr w:rsidR="008A3E1B" w:rsidRPr="008A3E1B" w14:paraId="5DB94C88" w14:textId="77777777" w:rsidTr="00E12B5B">
        <w:trPr>
          <w:trHeight w:val="1302"/>
        </w:trPr>
        <w:tc>
          <w:tcPr>
            <w:tcW w:w="2356" w:type="pct"/>
            <w:shd w:val="clear" w:color="auto" w:fill="FFFFFF"/>
          </w:tcPr>
          <w:p w14:paraId="6AB1EECA" w14:textId="77777777" w:rsidR="008A3E1B" w:rsidRPr="000777E8" w:rsidRDefault="008A3E1B" w:rsidP="008A3E1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722A09C" w14:textId="22FA9BC8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 /_______________/</w:t>
            </w:r>
          </w:p>
        </w:tc>
        <w:tc>
          <w:tcPr>
            <w:tcW w:w="2644" w:type="pct"/>
          </w:tcPr>
          <w:p w14:paraId="167869B9" w14:textId="77777777" w:rsidR="008A3E1B" w:rsidRPr="008A3E1B" w:rsidRDefault="008A3E1B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7CAB03" w14:textId="355ACDA4" w:rsidR="008A3E1B" w:rsidRPr="008A3E1B" w:rsidRDefault="00D32151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____ /</w:t>
            </w:r>
            <w:r w:rsidR="000777E8">
              <w:rPr>
                <w:rFonts w:ascii="Times New Roman" w:hAnsi="Times New Roman"/>
                <w:b/>
                <w:sz w:val="24"/>
                <w:szCs w:val="24"/>
              </w:rPr>
              <w:t>Каримуллин А.И.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28B9F152" w14:textId="77777777" w:rsidR="008A3E1B" w:rsidRPr="008A3E1B" w:rsidRDefault="008A3E1B" w:rsidP="008A3E1B">
      <w:pPr>
        <w:rPr>
          <w:rFonts w:ascii="Times New Roman" w:hAnsi="Times New Roman"/>
          <w:b/>
          <w:lang w:eastAsia="ru-RU"/>
        </w:rPr>
      </w:pPr>
      <w:r w:rsidRPr="008A3E1B">
        <w:rPr>
          <w:rFonts w:ascii="Times New Roman" w:hAnsi="Times New Roman"/>
          <w:b/>
          <w:lang w:eastAsia="ru-RU"/>
        </w:rPr>
        <w:br w:type="page"/>
      </w:r>
    </w:p>
    <w:p w14:paraId="006BB08F" w14:textId="77777777" w:rsidR="008A3E1B" w:rsidRPr="008A3E1B" w:rsidRDefault="008A3E1B" w:rsidP="008A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1</w:t>
      </w:r>
    </w:p>
    <w:p w14:paraId="3E61024A" w14:textId="5E3F5D46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sz w:val="24"/>
          <w:szCs w:val="24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к Договору </w:t>
      </w:r>
      <w:r w:rsidRPr="008A3E1B">
        <w:rPr>
          <w:rFonts w:ascii="Times New Roman" w:hAnsi="Times New Roman"/>
          <w:b/>
          <w:sz w:val="24"/>
          <w:szCs w:val="24"/>
        </w:rPr>
        <w:t xml:space="preserve">№______________ </w:t>
      </w:r>
      <w:r w:rsidR="00BA0FEB">
        <w:rPr>
          <w:rFonts w:ascii="Times New Roman" w:hAnsi="Times New Roman"/>
          <w:b/>
          <w:sz w:val="24"/>
          <w:szCs w:val="24"/>
          <w:lang w:eastAsia="ru-RU"/>
        </w:rPr>
        <w:t>от ________2021</w:t>
      </w: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2AA1AE6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AC3202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 </w:t>
      </w:r>
    </w:p>
    <w:p w14:paraId="44073DFC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>приёма - передачи</w:t>
      </w:r>
    </w:p>
    <w:tbl>
      <w:tblPr>
        <w:tblpPr w:leftFromText="180" w:rightFromText="180" w:vertAnchor="text" w:horzAnchor="margin" w:tblpXSpec="center" w:tblpY="80"/>
        <w:tblW w:w="5000" w:type="pct"/>
        <w:tblLook w:val="0000" w:firstRow="0" w:lastRow="0" w:firstColumn="0" w:lastColumn="0" w:noHBand="0" w:noVBand="0"/>
      </w:tblPr>
      <w:tblGrid>
        <w:gridCol w:w="4433"/>
        <w:gridCol w:w="5205"/>
      </w:tblGrid>
      <w:tr w:rsidR="008A3E1B" w:rsidRPr="008A3E1B" w14:paraId="62D86425" w14:textId="77777777" w:rsidTr="0083091E">
        <w:trPr>
          <w:trHeight w:val="289"/>
        </w:trPr>
        <w:tc>
          <w:tcPr>
            <w:tcW w:w="2300" w:type="pct"/>
          </w:tcPr>
          <w:p w14:paraId="64E1BC6B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E1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г. Казань                                                                                                                          </w:t>
            </w:r>
          </w:p>
        </w:tc>
        <w:tc>
          <w:tcPr>
            <w:tcW w:w="2700" w:type="pct"/>
          </w:tcPr>
          <w:p w14:paraId="430646D6" w14:textId="7D93A959" w:rsidR="008A3E1B" w:rsidRPr="008A3E1B" w:rsidRDefault="00BA0FE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«_____» _____________ 2021</w:t>
            </w:r>
            <w:r w:rsidR="008A3E1B" w:rsidRPr="008A3E1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14:paraId="2286C891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B6CEC" w14:textId="0E60F047" w:rsidR="006D017D" w:rsidRDefault="006D017D" w:rsidP="006D01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Общество с ограниченной ответственностью «</w:t>
      </w:r>
      <w:r w:rsidR="004C6B45">
        <w:rPr>
          <w:rFonts w:ascii="Times New Roman" w:hAnsi="Times New Roman"/>
          <w:sz w:val="24"/>
        </w:rPr>
        <w:t>Теплогарант</w:t>
      </w:r>
      <w:r>
        <w:rPr>
          <w:rFonts w:ascii="Times New Roman" w:hAnsi="Times New Roman"/>
          <w:sz w:val="24"/>
        </w:rPr>
        <w:t xml:space="preserve">», именуемое в дальнейшем «Заказчик»,  в лице директора </w:t>
      </w:r>
      <w:r w:rsidR="004C6B45" w:rsidRPr="004C6B45">
        <w:rPr>
          <w:rFonts w:ascii="Times New Roman" w:hAnsi="Times New Roman"/>
          <w:sz w:val="24"/>
        </w:rPr>
        <w:t>Каримуллин</w:t>
      </w:r>
      <w:r w:rsidR="004C6B45">
        <w:rPr>
          <w:rFonts w:ascii="Times New Roman" w:hAnsi="Times New Roman"/>
          <w:sz w:val="24"/>
        </w:rPr>
        <w:t>а</w:t>
      </w:r>
      <w:r w:rsidR="004C6B45" w:rsidRPr="004C6B45">
        <w:rPr>
          <w:rFonts w:ascii="Times New Roman" w:hAnsi="Times New Roman"/>
          <w:sz w:val="24"/>
        </w:rPr>
        <w:t xml:space="preserve"> Алмаз</w:t>
      </w:r>
      <w:r w:rsidR="004C6B45">
        <w:rPr>
          <w:rFonts w:ascii="Times New Roman" w:hAnsi="Times New Roman"/>
          <w:sz w:val="24"/>
        </w:rPr>
        <w:t>а</w:t>
      </w:r>
      <w:r w:rsidR="004C6B45" w:rsidRPr="004C6B45">
        <w:rPr>
          <w:rFonts w:ascii="Times New Roman" w:hAnsi="Times New Roman"/>
          <w:sz w:val="24"/>
        </w:rPr>
        <w:t xml:space="preserve"> Идрисович</w:t>
      </w:r>
      <w:r w:rsidR="004C6B45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действующего на основании Устава, с одной стороны, и __________________________________ в лице _____________________________________________, действующего на основании _____________________, именуемое в дальнейшем «Исполнитель», с другой стороны, в дальнейшем совместно именуемые «Стороны»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составили настоящий акт, подтверждающий следующие обязательства:</w:t>
      </w:r>
    </w:p>
    <w:p w14:paraId="641E5E38" w14:textId="77777777" w:rsidR="006D017D" w:rsidRDefault="006D017D" w:rsidP="006D01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164EE" w14:textId="0C963B06" w:rsidR="006D017D" w:rsidRPr="00885BB2" w:rsidRDefault="006D017D" w:rsidP="00CB50A8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на срок </w:t>
      </w:r>
      <w:r>
        <w:rPr>
          <w:rFonts w:ascii="Times New Roman" w:hAnsi="Times New Roman"/>
          <w:sz w:val="24"/>
          <w:szCs w:val="24"/>
        </w:rPr>
        <w:t xml:space="preserve">действия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передает Исполнителю </w:t>
      </w:r>
      <w:bookmarkStart w:id="4" w:name="_Hlk69392517"/>
      <w:r w:rsidR="00885BB2" w:rsidRPr="00885BB2">
        <w:rPr>
          <w:rFonts w:ascii="Times New Roman" w:hAnsi="Times New Roman"/>
          <w:sz w:val="24"/>
          <w:szCs w:val="24"/>
        </w:rPr>
        <w:t>для технического обслуживания и эксплуатации приборы, оборудование, технические средства опасного производственного объекта в исправном состоянии с учётом естественного износа и видимых дефектов, а также необходимую документацию согласно Перечню</w:t>
      </w:r>
      <w:bookmarkEnd w:id="4"/>
      <w:r w:rsidR="00885BB2" w:rsidRPr="00885BB2">
        <w:rPr>
          <w:rFonts w:ascii="Times New Roman" w:hAnsi="Times New Roman"/>
          <w:sz w:val="24"/>
          <w:szCs w:val="24"/>
        </w:rPr>
        <w:t xml:space="preserve"> (Приложение №2)</w:t>
      </w:r>
      <w:r w:rsidRPr="00885BB2">
        <w:rPr>
          <w:rFonts w:ascii="Times New Roman" w:hAnsi="Times New Roman"/>
          <w:sz w:val="24"/>
          <w:szCs w:val="24"/>
        </w:rPr>
        <w:t xml:space="preserve">. </w:t>
      </w:r>
    </w:p>
    <w:p w14:paraId="4259EF74" w14:textId="77777777" w:rsidR="006D017D" w:rsidRDefault="006D017D" w:rsidP="00632CFE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При этом Стороны подтверждают,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приборы, оборудование, технические средства ОПО находятся в исправном состоянии с учётом естественного износа и видимых дефектов, </w:t>
      </w:r>
    </w:p>
    <w:p w14:paraId="0F440BB0" w14:textId="77777777" w:rsidR="006D017D" w:rsidRDefault="006D017D" w:rsidP="00632CFE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переданного имущества и документации:</w:t>
      </w:r>
    </w:p>
    <w:p w14:paraId="2C93ADA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410"/>
      </w:tblGrid>
      <w:tr w:rsidR="008A3E1B" w:rsidRPr="00F42537" w14:paraId="15C95530" w14:textId="77777777" w:rsidTr="0083091E">
        <w:trPr>
          <w:trHeight w:val="55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9FA8" w14:textId="77777777" w:rsidR="008A3E1B" w:rsidRPr="00885BB2" w:rsidRDefault="008A3E1B" w:rsidP="008A3E1B">
            <w:pPr>
              <w:keepNext/>
              <w:suppressAutoHyphens/>
              <w:spacing w:after="0" w:line="240" w:lineRule="auto"/>
              <w:ind w:left="142" w:firstLine="425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2CEECE84" w14:textId="77777777" w:rsidR="008A3E1B" w:rsidRPr="00885BB2" w:rsidRDefault="008A3E1B" w:rsidP="008A3E1B">
            <w:pPr>
              <w:keepNext/>
              <w:suppressAutoHyphens/>
              <w:spacing w:after="0" w:line="240" w:lineRule="auto"/>
              <w:ind w:left="142" w:firstLine="425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Оборудования и технические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9AA" w14:textId="77777777" w:rsidR="008A3E1B" w:rsidRPr="00885BB2" w:rsidRDefault="008A3E1B" w:rsidP="008A3E1B">
            <w:pPr>
              <w:keepNext/>
              <w:suppressAutoHyphens/>
              <w:spacing w:after="0" w:line="240" w:lineRule="auto"/>
              <w:ind w:left="142" w:firstLine="425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8A3E1B" w:rsidRPr="008A3E1B" w14:paraId="2EF064DA" w14:textId="77777777" w:rsidTr="00710F3C">
        <w:trPr>
          <w:trHeight w:val="6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604" w14:textId="718EDF07" w:rsidR="00885BB2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 №</w:t>
            </w:r>
            <w:r w:rsidR="004D4C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2F9D0843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 Газопровод высокого давления, общей протяженностью 798,5м.;</w:t>
            </w:r>
          </w:p>
          <w:p w14:paraId="3652BFE4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 Газопровод высокого давления, общей протяженностью 798,5м.;</w:t>
            </w:r>
          </w:p>
          <w:p w14:paraId="1F986798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 УГРШ-100-Н с РДП -100Н -1 шт.;</w:t>
            </w:r>
          </w:p>
          <w:p w14:paraId="34CAFCEC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 Газопровод среднего давления, общей протяженностью 17,5м.;</w:t>
            </w:r>
          </w:p>
          <w:p w14:paraId="6A55C73E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-Блочно-модульная котельная установка БМКУ-16 (общая мощность 16 МВт), в том числе:</w:t>
            </w:r>
          </w:p>
          <w:p w14:paraId="77C989BC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-Котел жаротрубный водогрейный Lavart 5000 Reverse, мощностью 5МВт – 2шт;</w:t>
            </w:r>
          </w:p>
          <w:p w14:paraId="09B5E6F0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-Котел жаротрубный водогрейный Lavart 6000 Master, мощностью 6МВт – 1шт; </w:t>
            </w:r>
          </w:p>
          <w:p w14:paraId="22693F8F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-Комбинированная горелка CIB Unigas HR 520A MG –PR.S.RU.A8.50.EC – 2шт.;</w:t>
            </w:r>
          </w:p>
          <w:p w14:paraId="3AB81788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-Комбинированная горелка CIB Unigas HR 520A MG –PR.S.RU.A8.50.EC – 1шт.;</w:t>
            </w:r>
          </w:p>
          <w:p w14:paraId="436B9A4B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 Дымовая труба Dу 650/730, высотой 20м;</w:t>
            </w:r>
          </w:p>
          <w:p w14:paraId="120AF994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Система умягчения непрерывного действия SarFilter Soft </w:t>
            </w:r>
          </w:p>
          <w:p w14:paraId="4A155D6F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(1354-2) - 1шт;</w:t>
            </w:r>
          </w:p>
          <w:p w14:paraId="30AE4DC8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 КТЗ -001-150-02 – 1шт.;</w:t>
            </w:r>
          </w:p>
          <w:p w14:paraId="29EABF0F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 КЗЭГ -150 -1шт.</w:t>
            </w:r>
          </w:p>
          <w:p w14:paraId="2DB06E47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sz w:val="20"/>
                <w:szCs w:val="20"/>
                <w:lang w:eastAsia="ru-RU"/>
              </w:rPr>
              <w:t>- СКЗ «Кристалл-3» - 1шт., в том числе: сигнализатор СН4 -1шт.; сигнализатор СО – 1шт., Оборудование передается в эксплуатацию без приборов учета газа, воды и электричества, и Исполнитель не несет ответственности за корректность работы и показаний вышеуказанных приборов учета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64836CBD" w14:textId="77777777" w:rsidR="00885BB2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Объект расположен</w:t>
            </w:r>
            <w:r w:rsidRPr="006109C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по адресу: </w:t>
            </w:r>
            <w:r w:rsidRPr="006109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Республика Татарстан, </w:t>
            </w: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t>Казань, жилой комплекс «Волжские просторы»</w:t>
            </w:r>
          </w:p>
          <w:p w14:paraId="20EF6B6C" w14:textId="77777777" w:rsidR="00885BB2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BF8E321" w14:textId="0663C31A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0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 №</w:t>
            </w:r>
            <w:r w:rsidR="004D4C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14:paraId="362E3B1C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Газопровод высокого давления, общей протяженностью 1260,5м.;</w:t>
            </w:r>
          </w:p>
          <w:p w14:paraId="269E7E03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ГРПШ-13-У-2Н-УХЛ1 -1 шт.;</w:t>
            </w:r>
          </w:p>
          <w:p w14:paraId="2954EE97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Газопровод среднего давления, общей протяженностью 64м.;</w:t>
            </w:r>
          </w:p>
          <w:p w14:paraId="3A51E4DB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lastRenderedPageBreak/>
              <w:t>-  Блочно-модульная котельная установка, в том числе:</w:t>
            </w:r>
          </w:p>
          <w:p w14:paraId="72C582C4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Котел Lavart 5000 Reverse, мощностью 5МВт – 3шт (общая мощность 15 МВт.);</w:t>
            </w:r>
          </w:p>
          <w:p w14:paraId="1E3697E9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Горелка CIB Unigas HR 520A MG –PR.S.RU.A1.50.EC – 3шт.;</w:t>
            </w:r>
          </w:p>
          <w:p w14:paraId="2F6E7F1E" w14:textId="2FEC5582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Д</w:t>
            </w:r>
            <w:r w:rsidR="00B23D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ы</w:t>
            </w: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мовая труба Dу 650/730, высотой 20м;</w:t>
            </w:r>
          </w:p>
          <w:p w14:paraId="3D0F6197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ХВО – Аквафлоу SF 75/2-91 -1шт; Экотрит В-25 – 1шт; Аквафлоу DС SP 62006 1шт;</w:t>
            </w:r>
          </w:p>
          <w:p w14:paraId="121FA078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-  КТЗ -001-150-02 – 1шт.; </w:t>
            </w:r>
          </w:p>
          <w:p w14:paraId="625BE16D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КЗЭГ -150 -1шт.;</w:t>
            </w:r>
          </w:p>
          <w:p w14:paraId="79E3F786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СКЗ «Кристалл-3» - 1шт.:</w:t>
            </w:r>
          </w:p>
          <w:p w14:paraId="399BC338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Сигнализатор СН4 -1шт.;</w:t>
            </w:r>
          </w:p>
          <w:p w14:paraId="279D18C8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 Сигнализатор СО – 1шт.;</w:t>
            </w:r>
          </w:p>
          <w:p w14:paraId="50CC778A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-  БУС -4 -1шт. </w:t>
            </w:r>
          </w:p>
          <w:p w14:paraId="4F12BC87" w14:textId="77777777" w:rsidR="00885BB2" w:rsidRPr="002E0094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2E009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Оборудование передается в эксплуатацию без приборов учета газа, воды и электричества, и Исполнитель не несет ответственности за корректность работы и показан</w:t>
            </w: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ий вышеуказанных приборов учета.</w:t>
            </w:r>
          </w:p>
          <w:p w14:paraId="01B60E4A" w14:textId="1CD76741" w:rsidR="00BA0FEB" w:rsidRPr="00F42537" w:rsidRDefault="00885BB2" w:rsidP="00885B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Объект расположен</w:t>
            </w:r>
            <w:r w:rsidRPr="006109C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по адресу: </w:t>
            </w:r>
            <w:r w:rsidRPr="006109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Республика Татарстан, </w:t>
            </w: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t>Казань, 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илой комплекс «Времена Года</w:t>
            </w: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786A0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9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Республика Татарстан, </w:t>
            </w: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t>г.Казань, жилой комплекс «Волжские просторы»</w:t>
            </w:r>
          </w:p>
          <w:p w14:paraId="2AD46BA3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3218F1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6F3AF64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D9C6101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421664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61C88D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757BB57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BBAC496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7146902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50D6C9D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0C7251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B8A5881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57226DA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74958CD" w14:textId="4878B8AD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51AA00" w14:textId="09F3A416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2EA8A8D" w14:textId="5AD223A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67DEC2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3E0A7FD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993D85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DDA0263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F9A7F76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5189022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A5E4005" w14:textId="77777777" w:rsidR="00885BB2" w:rsidRPr="006109C1" w:rsidRDefault="00885BB2" w:rsidP="00885B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Республика Татарстан, г. Казань, Приволжский район, жилой комплекс «Времена Года»</w:t>
            </w:r>
          </w:p>
          <w:p w14:paraId="404EED3F" w14:textId="5B5300EE" w:rsidR="008A3E1B" w:rsidRPr="008A3E1B" w:rsidRDefault="008A3E1B" w:rsidP="0033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59DD4E" w14:textId="77777777" w:rsidR="008A3E1B" w:rsidRPr="008A3E1B" w:rsidRDefault="008A3E1B" w:rsidP="008A3E1B">
      <w:pPr>
        <w:widowControl w:val="0"/>
        <w:tabs>
          <w:tab w:val="left" w:pos="25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45DF03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ОПО передал сотрудник Заказчика:</w:t>
      </w:r>
    </w:p>
    <w:p w14:paraId="33893482" w14:textId="0D26BA5F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должность____________________ФИО___________________подпись_______________</w:t>
      </w:r>
    </w:p>
    <w:p w14:paraId="31B01E78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14:paraId="4C8DA0C2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Состояние, комплектность имущества и документации ОПО проверил сотрудник Исполнителя:   </w:t>
      </w:r>
    </w:p>
    <w:p w14:paraId="705D1109" w14:textId="50FD6585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должность____________________ФИО___________________подпись_______________</w:t>
      </w:r>
    </w:p>
    <w:p w14:paraId="3D6368F3" w14:textId="77777777" w:rsidR="0027197C" w:rsidRDefault="0027197C" w:rsidP="00632CF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в связи с окончанием срока действия Договора __________________ (либо с его досрочным расторжением) передает (возвращает) Заказчику ОПО, а также принятые на техническое обслуживание и эксплуатацию приборы, оборудование, технические средства в исправном состоянии с учётом естественного износа и видимых дефектов, а также необходимую документацию согласно таблице.</w:t>
      </w:r>
    </w:p>
    <w:p w14:paraId="29BE14A9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Датой передачи (возврата) считать ________________20___года</w:t>
      </w:r>
    </w:p>
    <w:p w14:paraId="7C2B5DD3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B5DF7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ОПО передал сотрудник Исполнителя:</w:t>
      </w:r>
    </w:p>
    <w:p w14:paraId="01BF0D21" w14:textId="067649F5" w:rsidR="0027197C" w:rsidRDefault="0027197C" w:rsidP="00885B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должность____________________ФИО___________________подпись_______________          </w:t>
      </w:r>
    </w:p>
    <w:p w14:paraId="19676A28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E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Состояние, комплектность имущества и документации ОПО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проверил сотрудник Заказчика:   </w:t>
      </w:r>
    </w:p>
    <w:p w14:paraId="2F6038BB" w14:textId="11196F1B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должность____________________ФИО___________________подпись_______________</w:t>
      </w:r>
    </w:p>
    <w:p w14:paraId="2F0528FE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74026DF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427B53" w14:textId="77777777" w:rsidR="008A3E1B" w:rsidRPr="008A3E1B" w:rsidRDefault="008A3E1B" w:rsidP="008A3E1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-476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77044BF3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3D81CEBB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4C2E3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5E1547F8" w14:textId="701BEF45" w:rsidR="008A3E1B" w:rsidRPr="008A3E1B" w:rsidRDefault="008A3E1B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4C6B45">
              <w:rPr>
                <w:rFonts w:ascii="Times New Roman" w:hAnsi="Times New Roman"/>
                <w:b/>
                <w:sz w:val="24"/>
                <w:szCs w:val="24"/>
              </w:rPr>
              <w:t>Теплогарант</w:t>
            </w: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176D633" w14:textId="5CA572CC" w:rsidR="008A3E1B" w:rsidRPr="008A3E1B" w:rsidRDefault="00D32151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_____ /</w:t>
            </w:r>
            <w:r w:rsidR="004C6B45">
              <w:rPr>
                <w:rFonts w:ascii="Times New Roman" w:hAnsi="Times New Roman"/>
                <w:b/>
                <w:sz w:val="24"/>
                <w:szCs w:val="24"/>
              </w:rPr>
              <w:t>Каримуллин А.И.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7AE298FE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3E304D73" w14:textId="77777777" w:rsidR="008A3E1B" w:rsidRPr="008A3E1B" w:rsidRDefault="008A3E1B" w:rsidP="008A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2</w:t>
      </w:r>
    </w:p>
    <w:p w14:paraId="5E180027" w14:textId="3ADB4EBF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sz w:val="24"/>
          <w:szCs w:val="24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к Договору </w:t>
      </w:r>
      <w:r w:rsidRPr="008A3E1B">
        <w:rPr>
          <w:rFonts w:ascii="Times New Roman" w:hAnsi="Times New Roman"/>
          <w:b/>
          <w:sz w:val="24"/>
          <w:szCs w:val="24"/>
        </w:rPr>
        <w:t xml:space="preserve">№______________ </w:t>
      </w:r>
      <w:r w:rsidR="00FE7FBC">
        <w:rPr>
          <w:rFonts w:ascii="Times New Roman" w:hAnsi="Times New Roman"/>
          <w:b/>
          <w:sz w:val="24"/>
          <w:szCs w:val="24"/>
          <w:lang w:eastAsia="ru-RU"/>
        </w:rPr>
        <w:t>от ________2021</w:t>
      </w: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59CACE0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44ED808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4CF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</w:t>
      </w: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необходимых для эксплуатации ОПО</w:t>
      </w:r>
    </w:p>
    <w:tbl>
      <w:tblPr>
        <w:tblpPr w:leftFromText="180" w:rightFromText="180" w:vertAnchor="text" w:horzAnchor="margin" w:tblpXSpec="center" w:tblpY="80"/>
        <w:tblW w:w="5000" w:type="pct"/>
        <w:tblLook w:val="0000" w:firstRow="0" w:lastRow="0" w:firstColumn="0" w:lastColumn="0" w:noHBand="0" w:noVBand="0"/>
      </w:tblPr>
      <w:tblGrid>
        <w:gridCol w:w="4433"/>
        <w:gridCol w:w="5205"/>
      </w:tblGrid>
      <w:tr w:rsidR="008A3E1B" w:rsidRPr="008A3E1B" w14:paraId="1CA9147D" w14:textId="77777777" w:rsidTr="0083091E">
        <w:trPr>
          <w:trHeight w:val="289"/>
        </w:trPr>
        <w:tc>
          <w:tcPr>
            <w:tcW w:w="2300" w:type="pct"/>
          </w:tcPr>
          <w:p w14:paraId="6FC27D8D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3E1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г. Казань                                                                                                                          </w:t>
            </w:r>
          </w:p>
        </w:tc>
        <w:tc>
          <w:tcPr>
            <w:tcW w:w="2700" w:type="pct"/>
          </w:tcPr>
          <w:p w14:paraId="1357717A" w14:textId="2D6A1809" w:rsidR="008A3E1B" w:rsidRPr="008A3E1B" w:rsidRDefault="00FE7FBC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righ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«_____» _____________ 2021</w:t>
            </w:r>
            <w:r w:rsidR="008A3E1B" w:rsidRPr="008A3E1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г.</w:t>
            </w:r>
          </w:p>
        </w:tc>
      </w:tr>
    </w:tbl>
    <w:p w14:paraId="1D83B79C" w14:textId="20A93ADF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</w:rPr>
        <w:t>Общество с ограниченной ответственностью «</w:t>
      </w:r>
      <w:r w:rsidR="004C6B45" w:rsidRPr="004C6B45">
        <w:rPr>
          <w:rFonts w:ascii="Times New Roman" w:hAnsi="Times New Roman"/>
          <w:sz w:val="24"/>
        </w:rPr>
        <w:t>Теплогарант», именуемое в дальнейшем «Заказчик»,  в лице директора Каримуллина Алмаза Идрисовича</w:t>
      </w:r>
      <w:r w:rsidRPr="008A3E1B">
        <w:rPr>
          <w:rFonts w:ascii="Times New Roman" w:hAnsi="Times New Roman"/>
          <w:sz w:val="24"/>
        </w:rPr>
        <w:t>, действующего на основании Устава, с одной стороны, и __________________________________ в лице _____________________________________________, действующего на основании _____________________, именуемое в дальнейшем «Исполнитель», с другой стороны, в дальнейшем совместно именуемые «Стороны»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, согласовали следующий перечень документов, подлежащий передаче от Заказчика к Исполнителю:</w:t>
      </w:r>
    </w:p>
    <w:p w14:paraId="612797F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FEA73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"/>
        <w:gridCol w:w="634"/>
        <w:gridCol w:w="4215"/>
        <w:gridCol w:w="4028"/>
        <w:gridCol w:w="641"/>
      </w:tblGrid>
      <w:tr w:rsidR="008641B8" w:rsidRPr="006109C1" w14:paraId="0665D189" w14:textId="77777777" w:rsidTr="008641B8">
        <w:trPr>
          <w:gridBefore w:val="1"/>
          <w:gridAfter w:val="1"/>
          <w:wBefore w:w="57" w:type="pct"/>
          <w:wAfter w:w="332" w:type="pct"/>
          <w:trHeight w:val="203"/>
        </w:trPr>
        <w:tc>
          <w:tcPr>
            <w:tcW w:w="329" w:type="pct"/>
            <w:shd w:val="clear" w:color="auto" w:fill="auto"/>
          </w:tcPr>
          <w:p w14:paraId="1B9296F1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61B56162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C1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8641B8" w:rsidRPr="006109C1" w14:paraId="3C73C1D1" w14:textId="77777777" w:rsidTr="008641B8">
        <w:trPr>
          <w:gridBefore w:val="1"/>
          <w:gridAfter w:val="1"/>
          <w:wBefore w:w="57" w:type="pct"/>
          <w:wAfter w:w="332" w:type="pct"/>
        </w:trPr>
        <w:tc>
          <w:tcPr>
            <w:tcW w:w="329" w:type="pct"/>
            <w:shd w:val="clear" w:color="auto" w:fill="auto"/>
          </w:tcPr>
          <w:p w14:paraId="0B241B96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0343006B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 Карточка партнера.</w:t>
            </w:r>
          </w:p>
        </w:tc>
      </w:tr>
      <w:tr w:rsidR="008641B8" w:rsidRPr="006109C1" w14:paraId="403C002E" w14:textId="77777777" w:rsidTr="008641B8">
        <w:trPr>
          <w:gridBefore w:val="1"/>
          <w:gridAfter w:val="1"/>
          <w:wBefore w:w="57" w:type="pct"/>
          <w:wAfter w:w="332" w:type="pct"/>
        </w:trPr>
        <w:tc>
          <w:tcPr>
            <w:tcW w:w="329" w:type="pct"/>
            <w:shd w:val="clear" w:color="auto" w:fill="auto"/>
          </w:tcPr>
          <w:p w14:paraId="3FDF4A91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743C6CC5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Проектная и приемо-сдаточная документация: </w:t>
            </w:r>
          </w:p>
          <w:p w14:paraId="4D25C870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- акты приемки сетей газопотребления; </w:t>
            </w:r>
          </w:p>
          <w:p w14:paraId="3D8748BB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акты ввода в эксплуатацию внутриплощадочных газопроводов, газопроводов-вводов;</w:t>
            </w:r>
          </w:p>
          <w:p w14:paraId="09FDF1D2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  средств электрохимической защиты (ЭХЗ), пунктов редуцирования газа;</w:t>
            </w:r>
          </w:p>
          <w:p w14:paraId="6E32CE7E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разрешения на первичный пуск газа для ввода в эксплуатацию сетей</w:t>
            </w:r>
          </w:p>
          <w:p w14:paraId="2E28A35F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  газопотребления и акты ввода их в эксплуатацию;</w:t>
            </w:r>
          </w:p>
          <w:p w14:paraId="6810470E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акты испытаний газоиспользующего оборудования и газопроводов;</w:t>
            </w:r>
          </w:p>
          <w:p w14:paraId="5382D23B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копии паспортов на арматуру, трубопроводы теплосети, газопроводов и газоиспользующее оборудование.  Копии паспортов на ГРП.</w:t>
            </w:r>
          </w:p>
          <w:p w14:paraId="5CC7FBB9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сертификаты соответствия на газоиспользующее оборудование котлы, газовые горелки.</w:t>
            </w:r>
          </w:p>
          <w:p w14:paraId="7F10BD52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разрешение на применение технических устройств.</w:t>
            </w:r>
          </w:p>
        </w:tc>
      </w:tr>
      <w:tr w:rsidR="008641B8" w:rsidRPr="006109C1" w14:paraId="4F46F823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58DFB542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193988EF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Свидетельство государственной регистрации права собственности (земельный участок, здание, объект незаконченного строительства и т. д.)</w:t>
            </w:r>
          </w:p>
        </w:tc>
      </w:tr>
      <w:tr w:rsidR="008641B8" w:rsidRPr="006109C1" w14:paraId="33BC8138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70AA4335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4EE1490E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Акт готовности оборудования.</w:t>
            </w:r>
          </w:p>
        </w:tc>
      </w:tr>
      <w:tr w:rsidR="008641B8" w:rsidRPr="006109C1" w14:paraId="137AE3F2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61B600BB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1E46F967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Производственные инструкции:</w:t>
            </w:r>
          </w:p>
          <w:p w14:paraId="23DA9460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Инструкции по эксплуатации газоиспользующего оборудования.</w:t>
            </w:r>
          </w:p>
        </w:tc>
      </w:tr>
      <w:tr w:rsidR="008641B8" w:rsidRPr="006109C1" w14:paraId="087FE964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6C876FD0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22D9618B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Технологические схемы с нумерацией газового оборудования.</w:t>
            </w:r>
          </w:p>
        </w:tc>
      </w:tr>
      <w:tr w:rsidR="008641B8" w:rsidRPr="006109C1" w14:paraId="1AA9DF03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2E295747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0306103E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Протоколы о гос. поверке газового счетчика или узла учета расхода газа.</w:t>
            </w:r>
          </w:p>
        </w:tc>
      </w:tr>
      <w:tr w:rsidR="008641B8" w:rsidRPr="006109C1" w14:paraId="3E8BD7EE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01DD2A52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1CAD470F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Протокол о гос. поверке сигнализаторов загазованности.</w:t>
            </w:r>
          </w:p>
        </w:tc>
      </w:tr>
      <w:tr w:rsidR="008641B8" w:rsidRPr="006109C1" w14:paraId="1881CC06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15E788E6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6E7BA54F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Протокол проверки сопротивления заземления и электрооборудования.</w:t>
            </w:r>
          </w:p>
        </w:tc>
      </w:tr>
      <w:tr w:rsidR="008641B8" w:rsidRPr="006109C1" w14:paraId="5E39AA0B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467CD3A0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3DCF8BF9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Акт о герметизации эл. вводов.</w:t>
            </w:r>
          </w:p>
        </w:tc>
      </w:tr>
      <w:tr w:rsidR="008641B8" w:rsidRPr="006109C1" w14:paraId="74300C1C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653D58FC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7D8BB873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Копия договора поставки газа.</w:t>
            </w:r>
          </w:p>
        </w:tc>
      </w:tr>
      <w:tr w:rsidR="008641B8" w:rsidRPr="006109C1" w14:paraId="68DD85F0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8395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DD3F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Заверенная копия эксплуатационного, строительного паспорта сети газопотребления с указанием протяженности, диаметра и способа прокладки.</w:t>
            </w:r>
          </w:p>
        </w:tc>
      </w:tr>
      <w:tr w:rsidR="008A3E1B" w:rsidRPr="008A3E1B" w14:paraId="03687798" w14:textId="77777777" w:rsidTr="00864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02"/>
        </w:trPr>
        <w:tc>
          <w:tcPr>
            <w:tcW w:w="2575" w:type="pct"/>
            <w:gridSpan w:val="3"/>
            <w:shd w:val="clear" w:color="auto" w:fill="FFFFFF"/>
          </w:tcPr>
          <w:p w14:paraId="25CD31E7" w14:textId="086F67D1" w:rsid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EE719A" w14:textId="77777777" w:rsidR="008641B8" w:rsidRPr="008A3E1B" w:rsidRDefault="008641B8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003492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  <w:gridSpan w:val="2"/>
          </w:tcPr>
          <w:p w14:paraId="723578FD" w14:textId="77777777" w:rsidR="008641B8" w:rsidRDefault="008641B8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EDB415" w14:textId="43E6396A" w:rsidR="008A3E1B" w:rsidRPr="008A3E1B" w:rsidRDefault="008A3E1B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4C6B45">
              <w:rPr>
                <w:rFonts w:ascii="Times New Roman" w:hAnsi="Times New Roman"/>
                <w:b/>
                <w:sz w:val="24"/>
                <w:szCs w:val="24"/>
              </w:rPr>
              <w:t>Теплогарант</w:t>
            </w: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0226AD0" w14:textId="5BAC9179" w:rsidR="008A3E1B" w:rsidRPr="008A3E1B" w:rsidRDefault="00D32151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_____ /</w:t>
            </w:r>
            <w:r w:rsidR="00917F74">
              <w:rPr>
                <w:rFonts w:ascii="Times New Roman" w:hAnsi="Times New Roman"/>
                <w:b/>
                <w:sz w:val="24"/>
                <w:szCs w:val="24"/>
              </w:rPr>
              <w:t>Каримуллин А.И.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59C0C760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3ADA0D0" w14:textId="77777777" w:rsidR="008A3E1B" w:rsidRPr="008A3E1B" w:rsidRDefault="008A3E1B" w:rsidP="008A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8A3E1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3</w:t>
      </w:r>
    </w:p>
    <w:p w14:paraId="46FF3DD4" w14:textId="271A87D8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sz w:val="24"/>
          <w:szCs w:val="24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к Договору </w:t>
      </w:r>
      <w:r w:rsidRPr="008A3E1B">
        <w:rPr>
          <w:rFonts w:ascii="Times New Roman" w:hAnsi="Times New Roman"/>
          <w:b/>
          <w:sz w:val="24"/>
          <w:szCs w:val="24"/>
        </w:rPr>
        <w:t xml:space="preserve">№______________ </w:t>
      </w:r>
      <w:r w:rsidR="00FE7FBC">
        <w:rPr>
          <w:rFonts w:ascii="Times New Roman" w:hAnsi="Times New Roman"/>
          <w:b/>
          <w:sz w:val="24"/>
          <w:szCs w:val="24"/>
          <w:lang w:eastAsia="ru-RU"/>
        </w:rPr>
        <w:t>от ________2021</w:t>
      </w: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48F3C7EE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B49CE1A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</w:p>
    <w:p w14:paraId="697490B6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>Дефектная ведомость</w:t>
      </w:r>
    </w:p>
    <w:tbl>
      <w:tblPr>
        <w:tblpPr w:leftFromText="180" w:rightFromText="180" w:vertAnchor="text" w:horzAnchor="margin" w:tblpXSpec="center" w:tblpY="80"/>
        <w:tblW w:w="5000" w:type="pct"/>
        <w:tblLook w:val="0000" w:firstRow="0" w:lastRow="0" w:firstColumn="0" w:lastColumn="0" w:noHBand="0" w:noVBand="0"/>
      </w:tblPr>
      <w:tblGrid>
        <w:gridCol w:w="4433"/>
        <w:gridCol w:w="5205"/>
      </w:tblGrid>
      <w:tr w:rsidR="008A3E1B" w:rsidRPr="008A3E1B" w14:paraId="281111A9" w14:textId="77777777" w:rsidTr="0083091E">
        <w:trPr>
          <w:trHeight w:val="289"/>
        </w:trPr>
        <w:tc>
          <w:tcPr>
            <w:tcW w:w="2300" w:type="pct"/>
          </w:tcPr>
          <w:p w14:paraId="37E08B1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3E1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г. Казань                                                                                                                          </w:t>
            </w:r>
          </w:p>
        </w:tc>
        <w:tc>
          <w:tcPr>
            <w:tcW w:w="2700" w:type="pct"/>
          </w:tcPr>
          <w:p w14:paraId="3C446CDC" w14:textId="6B89A8E0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righ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A3E1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«_____» ___________</w:t>
            </w:r>
            <w:r w:rsidR="00FE7FB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__ 2021</w:t>
            </w:r>
            <w:r w:rsidRPr="008A3E1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г.</w:t>
            </w:r>
          </w:p>
        </w:tc>
      </w:tr>
    </w:tbl>
    <w:p w14:paraId="31DF3CCA" w14:textId="448DF680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</w:rPr>
        <w:t xml:space="preserve">Общество с ограниченной ответственностью </w:t>
      </w:r>
      <w:r w:rsidR="007123CE" w:rsidRPr="007123CE">
        <w:rPr>
          <w:rFonts w:ascii="Times New Roman" w:hAnsi="Times New Roman"/>
          <w:sz w:val="24"/>
        </w:rPr>
        <w:t>«Теплогарант», именуемое в дальнейшем «Заказчик»,  в лице директора Каримуллина Алмаза Идрисовича</w:t>
      </w:r>
      <w:r w:rsidRPr="008A3E1B">
        <w:rPr>
          <w:rFonts w:ascii="Times New Roman" w:hAnsi="Times New Roman"/>
          <w:sz w:val="24"/>
        </w:rPr>
        <w:t>, действующего на основании Устава, с одной стороны, и __________________________________ в лице _____________________________________________, действующего на основании _____________________, именуемое в дальнейшем «Исполнитель», с другой стороны, в дальнейшем совместно именуемые «Стороны»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, составили настоящую дефектную ведомость, подтверждающую наличие следующих недостатков:</w:t>
      </w:r>
    </w:p>
    <w:p w14:paraId="5C2BD44B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C22F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Технические недостатки</w:t>
      </w:r>
    </w:p>
    <w:p w14:paraId="6D55BF1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665"/>
        <w:gridCol w:w="3208"/>
      </w:tblGrid>
      <w:tr w:rsidR="008A3E1B" w:rsidRPr="008A3E1B" w14:paraId="3997757B" w14:textId="77777777" w:rsidTr="0083091E">
        <w:tc>
          <w:tcPr>
            <w:tcW w:w="392" w:type="pct"/>
            <w:shd w:val="clear" w:color="auto" w:fill="auto"/>
          </w:tcPr>
          <w:p w14:paraId="0D907DAC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2" w:type="pct"/>
            <w:shd w:val="clear" w:color="auto" w:fill="auto"/>
          </w:tcPr>
          <w:p w14:paraId="7B31D878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Недостаток</w:t>
            </w:r>
          </w:p>
        </w:tc>
        <w:tc>
          <w:tcPr>
            <w:tcW w:w="1666" w:type="pct"/>
            <w:shd w:val="clear" w:color="auto" w:fill="auto"/>
          </w:tcPr>
          <w:p w14:paraId="424A5B2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устранения</w:t>
            </w:r>
          </w:p>
        </w:tc>
      </w:tr>
      <w:tr w:rsidR="008A3E1B" w:rsidRPr="008A3E1B" w14:paraId="6BD0C275" w14:textId="77777777" w:rsidTr="0083091E">
        <w:tc>
          <w:tcPr>
            <w:tcW w:w="392" w:type="pct"/>
            <w:shd w:val="clear" w:color="auto" w:fill="auto"/>
          </w:tcPr>
          <w:p w14:paraId="0282BDC3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6CB69FA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3517C441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714DF3E7" w14:textId="77777777" w:rsidTr="0083091E">
        <w:tc>
          <w:tcPr>
            <w:tcW w:w="392" w:type="pct"/>
            <w:shd w:val="clear" w:color="auto" w:fill="auto"/>
          </w:tcPr>
          <w:p w14:paraId="42C1025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01834C3A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250FFC4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2B5BAD05" w14:textId="77777777" w:rsidTr="0083091E">
        <w:tc>
          <w:tcPr>
            <w:tcW w:w="392" w:type="pct"/>
            <w:shd w:val="clear" w:color="auto" w:fill="auto"/>
          </w:tcPr>
          <w:p w14:paraId="5692CE8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5909FEF6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6F870F1D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09586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9255F8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Недостатки документации</w:t>
      </w:r>
    </w:p>
    <w:p w14:paraId="54F8D50C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665"/>
        <w:gridCol w:w="3208"/>
      </w:tblGrid>
      <w:tr w:rsidR="008A3E1B" w:rsidRPr="008A3E1B" w14:paraId="23D10498" w14:textId="77777777" w:rsidTr="0083091E">
        <w:tc>
          <w:tcPr>
            <w:tcW w:w="392" w:type="pct"/>
            <w:shd w:val="clear" w:color="auto" w:fill="auto"/>
          </w:tcPr>
          <w:p w14:paraId="691211E9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2" w:type="pct"/>
            <w:shd w:val="clear" w:color="auto" w:fill="auto"/>
          </w:tcPr>
          <w:p w14:paraId="75460EB4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отсутствующего документа</w:t>
            </w:r>
          </w:p>
        </w:tc>
        <w:tc>
          <w:tcPr>
            <w:tcW w:w="1666" w:type="pct"/>
            <w:shd w:val="clear" w:color="auto" w:fill="auto"/>
          </w:tcPr>
          <w:p w14:paraId="1BAF0149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предоставления</w:t>
            </w:r>
          </w:p>
        </w:tc>
      </w:tr>
      <w:tr w:rsidR="008A3E1B" w:rsidRPr="008A3E1B" w14:paraId="3AE51998" w14:textId="77777777" w:rsidTr="0083091E">
        <w:tc>
          <w:tcPr>
            <w:tcW w:w="392" w:type="pct"/>
            <w:shd w:val="clear" w:color="auto" w:fill="auto"/>
          </w:tcPr>
          <w:p w14:paraId="24AA021A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291F72D8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36858250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1865BA19" w14:textId="77777777" w:rsidTr="0083091E">
        <w:tc>
          <w:tcPr>
            <w:tcW w:w="392" w:type="pct"/>
            <w:shd w:val="clear" w:color="auto" w:fill="auto"/>
          </w:tcPr>
          <w:p w14:paraId="0213B098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486A5890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32D45FA3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14A6B489" w14:textId="77777777" w:rsidTr="0083091E">
        <w:tc>
          <w:tcPr>
            <w:tcW w:w="392" w:type="pct"/>
            <w:shd w:val="clear" w:color="auto" w:fill="auto"/>
          </w:tcPr>
          <w:p w14:paraId="11A1084F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69C86D2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491062AF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A68A0E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Перечень недостатков, подлежащих устранению, согласован Сторонами:</w:t>
      </w:r>
    </w:p>
    <w:p w14:paraId="7AF142B6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083D9901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149931F0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1D745E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26BB232E" w14:textId="77777777" w:rsidR="007123CE" w:rsidRPr="007123CE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ООО «Теплогарант»</w:t>
            </w:r>
          </w:p>
          <w:p w14:paraId="480BD029" w14:textId="74416F8E" w:rsidR="008A3E1B" w:rsidRPr="008A3E1B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__________________ /Каримуллин А.И./</w:t>
            </w:r>
          </w:p>
        </w:tc>
      </w:tr>
    </w:tbl>
    <w:p w14:paraId="3E236240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7D1580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Недостатки оборудования устранены:</w:t>
      </w:r>
    </w:p>
    <w:p w14:paraId="4FAED10D" w14:textId="77777777" w:rsidR="008A3E1B" w:rsidRPr="008A3E1B" w:rsidRDefault="008A3E1B" w:rsidP="008A3E1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-476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029D3672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0096BBD0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AFD71B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32FB6DB5" w14:textId="77777777" w:rsidR="007123CE" w:rsidRPr="007123CE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ООО «Теплогарант»</w:t>
            </w:r>
          </w:p>
          <w:p w14:paraId="2EB8CD00" w14:textId="72AC791D" w:rsidR="008A3E1B" w:rsidRPr="008A3E1B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__________________ /Каримуллин А.И./</w:t>
            </w:r>
          </w:p>
        </w:tc>
      </w:tr>
    </w:tbl>
    <w:p w14:paraId="643E64CA" w14:textId="77777777" w:rsidR="008A3E1B" w:rsidRPr="008A3E1B" w:rsidRDefault="008A3E1B" w:rsidP="008A3E1B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028C10" w14:textId="77777777" w:rsidR="004D4CFB" w:rsidRDefault="004D4CFB" w:rsidP="008A3E1B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004E515C" w14:textId="77777777" w:rsidR="004D4CFB" w:rsidRDefault="004D4C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8AD8E20" w14:textId="00C42865" w:rsidR="008A3E1B" w:rsidRPr="008A3E1B" w:rsidRDefault="008A3E1B" w:rsidP="004D4CFB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 предстоящих производственных мероприятий</w:t>
      </w:r>
    </w:p>
    <w:p w14:paraId="45322BF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665"/>
        <w:gridCol w:w="3208"/>
      </w:tblGrid>
      <w:tr w:rsidR="008A3E1B" w:rsidRPr="008A3E1B" w14:paraId="4A959678" w14:textId="77777777" w:rsidTr="0083091E">
        <w:tc>
          <w:tcPr>
            <w:tcW w:w="392" w:type="pct"/>
            <w:shd w:val="clear" w:color="auto" w:fill="auto"/>
          </w:tcPr>
          <w:p w14:paraId="30CD10AD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2" w:type="pct"/>
            <w:shd w:val="clear" w:color="auto" w:fill="auto"/>
          </w:tcPr>
          <w:p w14:paraId="460578F1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6" w:type="pct"/>
            <w:shd w:val="clear" w:color="auto" w:fill="auto"/>
          </w:tcPr>
          <w:p w14:paraId="5AFD82F3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осуществления</w:t>
            </w:r>
          </w:p>
        </w:tc>
      </w:tr>
      <w:tr w:rsidR="008A3E1B" w:rsidRPr="008A3E1B" w14:paraId="370FC230" w14:textId="77777777" w:rsidTr="0083091E">
        <w:tc>
          <w:tcPr>
            <w:tcW w:w="392" w:type="pct"/>
            <w:shd w:val="clear" w:color="auto" w:fill="auto"/>
          </w:tcPr>
          <w:p w14:paraId="67BA4C8A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711726E4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203BF416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6779D8D3" w14:textId="77777777" w:rsidTr="0083091E">
        <w:tc>
          <w:tcPr>
            <w:tcW w:w="392" w:type="pct"/>
            <w:shd w:val="clear" w:color="auto" w:fill="auto"/>
          </w:tcPr>
          <w:p w14:paraId="72998F3D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0819154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4551A02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6AB41EFB" w14:textId="77777777" w:rsidTr="0083091E">
        <w:tc>
          <w:tcPr>
            <w:tcW w:w="392" w:type="pct"/>
            <w:shd w:val="clear" w:color="auto" w:fill="auto"/>
          </w:tcPr>
          <w:p w14:paraId="487FFCA1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710B8E7E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6366681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15813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AE26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Форму дефектной ведомости утверждаем:</w:t>
      </w:r>
    </w:p>
    <w:p w14:paraId="739BCDC6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45453B09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3B320EA7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901E6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73EDDEA5" w14:textId="77777777" w:rsidR="007123CE" w:rsidRPr="007123CE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ООО «Теплогарант»</w:t>
            </w:r>
          </w:p>
          <w:p w14:paraId="6F08F253" w14:textId="078350F0" w:rsidR="008A3E1B" w:rsidRPr="008A3E1B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__________________ /Каримуллин А.И./</w:t>
            </w:r>
          </w:p>
        </w:tc>
      </w:tr>
    </w:tbl>
    <w:p w14:paraId="0BF69CDE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0EECA6E6" w14:textId="77777777" w:rsidR="008A3E1B" w:rsidRPr="008A3E1B" w:rsidRDefault="008A3E1B" w:rsidP="008A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4</w:t>
      </w:r>
    </w:p>
    <w:p w14:paraId="27CB8C83" w14:textId="6E93924E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sz w:val="24"/>
          <w:szCs w:val="24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к Договору </w:t>
      </w:r>
      <w:r w:rsidRPr="008A3E1B">
        <w:rPr>
          <w:rFonts w:ascii="Times New Roman" w:hAnsi="Times New Roman"/>
          <w:b/>
          <w:sz w:val="24"/>
          <w:szCs w:val="24"/>
        </w:rPr>
        <w:t xml:space="preserve">№______________ </w:t>
      </w:r>
      <w:r w:rsidR="00FE7FBC">
        <w:rPr>
          <w:rFonts w:ascii="Times New Roman" w:hAnsi="Times New Roman"/>
          <w:b/>
          <w:sz w:val="24"/>
          <w:szCs w:val="24"/>
          <w:lang w:eastAsia="ru-RU"/>
        </w:rPr>
        <w:t>от ________2021</w:t>
      </w: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46DA57F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16D07BA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Перечень регламентных работ по техническому обслуживанию КИПиА</w:t>
      </w:r>
    </w:p>
    <w:p w14:paraId="0ECE4D7B" w14:textId="77777777" w:rsidR="008A3E1B" w:rsidRPr="008A3E1B" w:rsidRDefault="008A3E1B" w:rsidP="008A3E1B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Cambria" w:eastAsia="Times New Roman" w:hAnsi="Cambria"/>
          <w:b/>
          <w:sz w:val="24"/>
          <w:szCs w:val="24"/>
          <w:lang w:val="x-none" w:eastAsia="ru-RU"/>
        </w:rPr>
      </w:pPr>
      <w:r w:rsidRPr="008A3E1B">
        <w:rPr>
          <w:rFonts w:ascii="Cambria" w:eastAsia="Times New Roman" w:hAnsi="Cambria"/>
          <w:b/>
          <w:sz w:val="24"/>
          <w:szCs w:val="24"/>
          <w:bdr w:val="none" w:sz="0" w:space="0" w:color="auto" w:frame="1"/>
          <w:lang w:val="x-none" w:eastAsia="ru-RU"/>
        </w:rPr>
        <w:t>и газового оборудования котельной</w:t>
      </w:r>
    </w:p>
    <w:p w14:paraId="1B7F122C" w14:textId="5F918595" w:rsidR="008A3E1B" w:rsidRDefault="008A3E1B" w:rsidP="008A3E1B">
      <w:pPr>
        <w:shd w:val="clear" w:color="auto" w:fill="FFFFFF"/>
        <w:spacing w:after="0" w:line="240" w:lineRule="auto"/>
        <w:ind w:firstLine="53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14:paraId="6CBE8DF4" w14:textId="6558A7E6" w:rsidR="00764FB2" w:rsidRDefault="00764FB2" w:rsidP="008A3E1B">
      <w:pPr>
        <w:shd w:val="clear" w:color="auto" w:fill="FFFFFF"/>
        <w:spacing w:after="0" w:line="240" w:lineRule="auto"/>
        <w:ind w:firstLine="5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2E0FE1" w14:textId="2323DEBE" w:rsidR="00764FB2" w:rsidRDefault="00764FB2" w:rsidP="008A3E1B">
      <w:pPr>
        <w:shd w:val="clear" w:color="auto" w:fill="FFFFFF"/>
        <w:spacing w:after="0" w:line="240" w:lineRule="auto"/>
        <w:ind w:firstLine="5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24D4C0" w14:textId="77777777" w:rsidR="00764FB2" w:rsidRPr="008A3E1B" w:rsidRDefault="00764FB2" w:rsidP="008A3E1B">
      <w:pPr>
        <w:shd w:val="clear" w:color="auto" w:fill="FFFFFF"/>
        <w:spacing w:after="0" w:line="240" w:lineRule="auto"/>
        <w:ind w:firstLine="5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E8D515" w14:textId="064EE4FB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1. </w:t>
      </w:r>
      <w:r w:rsidR="00E86EE5"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Работы,</w:t>
      </w: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выполняемые 2 (два) раза в месяц – ТО1</w:t>
      </w:r>
    </w:p>
    <w:p w14:paraId="4BAC92FC" w14:textId="77777777" w:rsidR="00764FB2" w:rsidRDefault="00764FB2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FE63324" w14:textId="5AFD8A39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1.1. Внешний осмотр котлов, газоходов, дымовых труб, технологических трубопроводов, расширительных баков, насосов, арматуры, горелок, электрического щита управления, контроллеров, оборудования КИПиА.</w:t>
      </w:r>
    </w:p>
    <w:p w14:paraId="6D44E5C2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1.2. Обнаружение неплотностей и утечек путем обмыливания и их устранение.</w:t>
      </w:r>
    </w:p>
    <w:p w14:paraId="072F4315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1.3. Проверка работы насосов и котлов.</w:t>
      </w:r>
    </w:p>
    <w:p w14:paraId="3B2D3CFE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1.4. Проверка работоспособности КИП и систем автоматического регулирования и управления. </w:t>
      </w:r>
    </w:p>
    <w:p w14:paraId="5189B73C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1.5. Проверка работоспособности электроаппаратуры.</w:t>
      </w:r>
    </w:p>
    <w:p w14:paraId="2B476645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1.6. Проверка работы регуляторов давления, отсечных клапанов.</w:t>
      </w:r>
    </w:p>
    <w:p w14:paraId="6D2B2700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1.7. Проверка работы автоматики безопасности котлов и котельной.</w:t>
      </w:r>
    </w:p>
    <w:p w14:paraId="2B842536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1.8. Заполнение эксплуатационной документации и журналов.</w:t>
      </w:r>
    </w:p>
    <w:p w14:paraId="079445FD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1.9. Проверка прохождения аварийных сигналов в диспетчерский пульт, либо на сотовый телефон абонента;</w:t>
      </w:r>
    </w:p>
    <w:p w14:paraId="5E4DA551" w14:textId="77777777" w:rsidR="008A3E1B" w:rsidRPr="008A3E1B" w:rsidRDefault="008A3E1B" w:rsidP="008A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3CC0D49" w14:textId="5DD2F7CF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2. </w:t>
      </w:r>
      <w:r w:rsidR="00E86EE5"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Работы,</w:t>
      </w: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выполняемые 1 (один) раз в месяц – ТО2</w:t>
      </w:r>
    </w:p>
    <w:p w14:paraId="2AC68C21" w14:textId="77777777" w:rsidR="00764FB2" w:rsidRDefault="008A3E1B" w:rsidP="008A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14:paraId="2E761300" w14:textId="75AF425B" w:rsidR="008A3E1B" w:rsidRPr="008A3E1B" w:rsidRDefault="00764FB2" w:rsidP="008A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A3E1B" w:rsidRPr="008A3E1B">
        <w:rPr>
          <w:rFonts w:ascii="Times New Roman" w:eastAsia="Times New Roman" w:hAnsi="Times New Roman"/>
          <w:sz w:val="24"/>
          <w:szCs w:val="24"/>
          <w:lang w:eastAsia="ru-RU"/>
        </w:rPr>
        <w:t>2.1. Визуальный осмотр газопровода и котельного оборудования;</w:t>
      </w:r>
    </w:p>
    <w:p w14:paraId="02C3B6E1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2.2. Проверка герметичности внутреннего газопровода и горелки, устранение неплотностей и утечек (при обнаружении);</w:t>
      </w:r>
    </w:p>
    <w:p w14:paraId="294B7AFB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2.3. Проверка всех резьбовых и фланцевых соединений трубопроводов тепломеханической части, подтяжка их и замена прокладок при необходимости, устранение подтеков при обнаружении;</w:t>
      </w:r>
    </w:p>
    <w:p w14:paraId="4FB9AD3A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2.4. Проверка работоспособности горелок и срабатывания устройства защиты горелок;</w:t>
      </w:r>
    </w:p>
    <w:p w14:paraId="213763D6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2.5. Проверка настройки приборов КИПиА.;</w:t>
      </w:r>
    </w:p>
    <w:p w14:paraId="64FDD372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2.6. Проверка работоспособности насосного оборудования:</w:t>
      </w:r>
    </w:p>
    <w:p w14:paraId="78A599EC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- отсутствие вибрации, шумов, нагрев эл.двигателя.</w:t>
      </w:r>
    </w:p>
    <w:p w14:paraId="040EE6F4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2.7. Проверка и протяжка (при необходимости) электроконтактов;</w:t>
      </w:r>
    </w:p>
    <w:p w14:paraId="4ABEC7A0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2.8. Проверка работоспособности системы ХВО;</w:t>
      </w:r>
    </w:p>
    <w:p w14:paraId="13FD2CAE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2.9. Запись всех параметров и настроек в оперативные журналы;</w:t>
      </w:r>
    </w:p>
    <w:p w14:paraId="72A7C3BC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2.10. Замеры состава и температуры уходящих газов на обоих режимах нагрузок и регулировка горелок;</w:t>
      </w:r>
    </w:p>
    <w:p w14:paraId="290CE9CD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2.11. Проверка параметров работы котлов и котельной на соответствие действующим режимным картам;</w:t>
      </w:r>
    </w:p>
    <w:p w14:paraId="6F722387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2.12. Проверка работы автоматики безопасности котлов и котельной, настройка параметров по результатам проверки;</w:t>
      </w:r>
    </w:p>
    <w:p w14:paraId="08C9EBE1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2.13. Проверка наличия смазки трущихся частей исполнительных механизмов;</w:t>
      </w:r>
    </w:p>
    <w:p w14:paraId="456AD7B3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2.14. Проверка наличие люфтов в отдельных узлах и соединениях, при необходимости устранение;</w:t>
      </w:r>
    </w:p>
    <w:p w14:paraId="2EE1DA60" w14:textId="0A3E1334" w:rsid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2.15. Проверка целостности корпусов, изоляции и надежности соединений;</w:t>
      </w:r>
    </w:p>
    <w:p w14:paraId="5DE6BC18" w14:textId="77777777" w:rsidR="00764FB2" w:rsidRDefault="00764FB2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7EEE645" w14:textId="77777777" w:rsidR="00764FB2" w:rsidRDefault="00764FB2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1471620" w14:textId="77CABE2E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Дополнительно:</w:t>
      </w:r>
    </w:p>
    <w:p w14:paraId="38425A73" w14:textId="0006FD87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2.16. З</w:t>
      </w:r>
      <w:r w:rsidRPr="000E71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аключить и оплатить услуги по договору с профессиональными аварийно-спасательными службами или профессиональными аварийно-спасательными формированиями, на обслуживание опасного производственного объекта.</w:t>
      </w:r>
    </w:p>
    <w:p w14:paraId="1FE44106" w14:textId="7990EF9D" w:rsidR="00E86EE5" w:rsidRDefault="00E86EE5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D37BAD8" w14:textId="77777777" w:rsidR="000E717A" w:rsidRPr="00E86EE5" w:rsidRDefault="000E717A" w:rsidP="000E717A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58662E2" w14:textId="77777777" w:rsidR="00E86EE5" w:rsidRPr="008A3E1B" w:rsidRDefault="00E86EE5" w:rsidP="00E86EE5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24B79392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29836161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3B8B2C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50E5397F" w14:textId="77777777" w:rsidR="007123CE" w:rsidRPr="007123CE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ООО «Теплогарант»</w:t>
            </w:r>
          </w:p>
          <w:p w14:paraId="5E029915" w14:textId="04DB9123" w:rsidR="008A3E1B" w:rsidRPr="008A3E1B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__________________ /Каримуллин А.И./</w:t>
            </w:r>
          </w:p>
        </w:tc>
      </w:tr>
    </w:tbl>
    <w:p w14:paraId="31A512D2" w14:textId="06D4904E" w:rsid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3B0AD85" w14:textId="537980F6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75551F4" w14:textId="60BE5A9D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A71EDE" w14:textId="47EB5D03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B5C043F" w14:textId="2B457631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2D40826" w14:textId="670F38D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E04CFFF" w14:textId="346536F7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9FA6DA0" w14:textId="3C445080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3D120F5" w14:textId="6688EF65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E54D108" w14:textId="48B5300A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A00CF9D" w14:textId="05AA192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993DBE9" w14:textId="3D6C3B3D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C296042" w14:textId="19433666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28AAC10" w14:textId="38500164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521FAF" w14:textId="27AF3835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80C18C2" w14:textId="258E0123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3CE6046" w14:textId="6FF7483E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C9B6C47" w14:textId="379A3C67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30C0B5E" w14:textId="4D90055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929F782" w14:textId="4E7BA3CF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848119D" w14:textId="16D2145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4635BD3" w14:textId="5D250A0D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FF8D94" w14:textId="38780B1E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4F5EA1" w14:textId="3A745DA6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D398000" w14:textId="5E1C2887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94B98E8" w14:textId="0154C08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B6AF028" w14:textId="161B5924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23789CE" w14:textId="374239AF" w:rsidR="00EC6E6D" w:rsidRDefault="00EC6E6D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2ABCB31" w14:textId="1006988A" w:rsidR="00EC6E6D" w:rsidRDefault="00EC6E6D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816B1E2" w14:textId="4A444B76" w:rsidR="00EC6E6D" w:rsidRDefault="00EC6E6D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90FC2D7" w14:textId="77777777" w:rsidR="00EC6E6D" w:rsidRDefault="00EC6E6D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059B77" w14:textId="4CDCEBBF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24CDC1F" w14:textId="77777777" w:rsidR="000E717A" w:rsidRPr="008A3E1B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58AD4A" w14:textId="02232302" w:rsidR="0091005F" w:rsidRDefault="0091005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5" w:name="_Toc519252862"/>
      <w:bookmarkEnd w:id="5"/>
    </w:p>
    <w:sectPr w:rsidR="0091005F" w:rsidSect="003439D7">
      <w:pgSz w:w="11906" w:h="16838"/>
      <w:pgMar w:top="426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8B22" w14:textId="77777777" w:rsidR="00AA326B" w:rsidRDefault="00AA326B" w:rsidP="006B1CDF">
      <w:pPr>
        <w:spacing w:after="0" w:line="240" w:lineRule="auto"/>
      </w:pPr>
      <w:r>
        <w:separator/>
      </w:r>
    </w:p>
  </w:endnote>
  <w:endnote w:type="continuationSeparator" w:id="0">
    <w:p w14:paraId="2A804716" w14:textId="77777777" w:rsidR="00AA326B" w:rsidRDefault="00AA326B" w:rsidP="006B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BBEEF" w14:textId="77777777" w:rsidR="00AA326B" w:rsidRDefault="00AA326B" w:rsidP="006B1CDF">
      <w:pPr>
        <w:spacing w:after="0" w:line="240" w:lineRule="auto"/>
      </w:pPr>
      <w:r>
        <w:separator/>
      </w:r>
    </w:p>
  </w:footnote>
  <w:footnote w:type="continuationSeparator" w:id="0">
    <w:p w14:paraId="2EE2AFB9" w14:textId="77777777" w:rsidR="00AA326B" w:rsidRDefault="00AA326B" w:rsidP="006B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636CA6"/>
    <w:multiLevelType w:val="hybridMultilevel"/>
    <w:tmpl w:val="D6A4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6724"/>
    <w:multiLevelType w:val="hybridMultilevel"/>
    <w:tmpl w:val="290C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743"/>
    <w:multiLevelType w:val="hybridMultilevel"/>
    <w:tmpl w:val="755A5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49044D"/>
    <w:multiLevelType w:val="hybridMultilevel"/>
    <w:tmpl w:val="79842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E77258"/>
    <w:multiLevelType w:val="multilevel"/>
    <w:tmpl w:val="2EB66C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35D3349"/>
    <w:multiLevelType w:val="hybridMultilevel"/>
    <w:tmpl w:val="6C3A8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DC276F"/>
    <w:multiLevelType w:val="hybridMultilevel"/>
    <w:tmpl w:val="BEA2BF46"/>
    <w:lvl w:ilvl="0" w:tplc="15B64D1C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06610"/>
    <w:multiLevelType w:val="hybridMultilevel"/>
    <w:tmpl w:val="719CFDCC"/>
    <w:lvl w:ilvl="0" w:tplc="C5E0BC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72D38"/>
    <w:multiLevelType w:val="multilevel"/>
    <w:tmpl w:val="7F046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E83209"/>
    <w:multiLevelType w:val="hybridMultilevel"/>
    <w:tmpl w:val="8E26CBE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6DCD3391"/>
    <w:multiLevelType w:val="hybridMultilevel"/>
    <w:tmpl w:val="16B2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25884"/>
    <w:multiLevelType w:val="hybridMultilevel"/>
    <w:tmpl w:val="0EB2168E"/>
    <w:lvl w:ilvl="0" w:tplc="6ECA9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30"/>
    <w:rsid w:val="00000219"/>
    <w:rsid w:val="0000280E"/>
    <w:rsid w:val="0000422F"/>
    <w:rsid w:val="00006F8C"/>
    <w:rsid w:val="000116E1"/>
    <w:rsid w:val="00012511"/>
    <w:rsid w:val="00016645"/>
    <w:rsid w:val="0002015F"/>
    <w:rsid w:val="000219AD"/>
    <w:rsid w:val="000239C5"/>
    <w:rsid w:val="00024D2E"/>
    <w:rsid w:val="0003464E"/>
    <w:rsid w:val="00035151"/>
    <w:rsid w:val="000351C0"/>
    <w:rsid w:val="00035663"/>
    <w:rsid w:val="000435AE"/>
    <w:rsid w:val="000448CA"/>
    <w:rsid w:val="000459CC"/>
    <w:rsid w:val="00051081"/>
    <w:rsid w:val="000532A7"/>
    <w:rsid w:val="00054872"/>
    <w:rsid w:val="00056709"/>
    <w:rsid w:val="000603B5"/>
    <w:rsid w:val="00060D3C"/>
    <w:rsid w:val="00061EAB"/>
    <w:rsid w:val="00062717"/>
    <w:rsid w:val="00065BDB"/>
    <w:rsid w:val="00066DDC"/>
    <w:rsid w:val="00066FD2"/>
    <w:rsid w:val="0007089C"/>
    <w:rsid w:val="00073011"/>
    <w:rsid w:val="00076F16"/>
    <w:rsid w:val="000777E8"/>
    <w:rsid w:val="00081C1E"/>
    <w:rsid w:val="00086078"/>
    <w:rsid w:val="0009241E"/>
    <w:rsid w:val="00092954"/>
    <w:rsid w:val="000929DF"/>
    <w:rsid w:val="0009557F"/>
    <w:rsid w:val="00095BA2"/>
    <w:rsid w:val="0009747B"/>
    <w:rsid w:val="000A1920"/>
    <w:rsid w:val="000A36FA"/>
    <w:rsid w:val="000A670A"/>
    <w:rsid w:val="000C6E75"/>
    <w:rsid w:val="000D3DCA"/>
    <w:rsid w:val="000D420D"/>
    <w:rsid w:val="000E717A"/>
    <w:rsid w:val="000E74A4"/>
    <w:rsid w:val="000F7AC3"/>
    <w:rsid w:val="00101120"/>
    <w:rsid w:val="00106210"/>
    <w:rsid w:val="00107A41"/>
    <w:rsid w:val="00114D98"/>
    <w:rsid w:val="001151CF"/>
    <w:rsid w:val="00123312"/>
    <w:rsid w:val="00126413"/>
    <w:rsid w:val="00132543"/>
    <w:rsid w:val="001338C7"/>
    <w:rsid w:val="00137388"/>
    <w:rsid w:val="001444E3"/>
    <w:rsid w:val="00146201"/>
    <w:rsid w:val="00146E2E"/>
    <w:rsid w:val="001503AF"/>
    <w:rsid w:val="00154958"/>
    <w:rsid w:val="001569C0"/>
    <w:rsid w:val="00163780"/>
    <w:rsid w:val="0016578C"/>
    <w:rsid w:val="00170906"/>
    <w:rsid w:val="00175F1E"/>
    <w:rsid w:val="001801D9"/>
    <w:rsid w:val="001826A5"/>
    <w:rsid w:val="00187532"/>
    <w:rsid w:val="001875CF"/>
    <w:rsid w:val="00194A34"/>
    <w:rsid w:val="001951CC"/>
    <w:rsid w:val="001A00C6"/>
    <w:rsid w:val="001A04C0"/>
    <w:rsid w:val="001A1C11"/>
    <w:rsid w:val="001A3C79"/>
    <w:rsid w:val="001A3E36"/>
    <w:rsid w:val="001B26E8"/>
    <w:rsid w:val="001B7EA8"/>
    <w:rsid w:val="001C22CF"/>
    <w:rsid w:val="001C2362"/>
    <w:rsid w:val="001C29DF"/>
    <w:rsid w:val="001C5D7E"/>
    <w:rsid w:val="001D4370"/>
    <w:rsid w:val="001E1840"/>
    <w:rsid w:val="001F0817"/>
    <w:rsid w:val="001F13F3"/>
    <w:rsid w:val="001F4DA6"/>
    <w:rsid w:val="001F79EF"/>
    <w:rsid w:val="0020069E"/>
    <w:rsid w:val="00206B59"/>
    <w:rsid w:val="00211605"/>
    <w:rsid w:val="002125BB"/>
    <w:rsid w:val="002126C8"/>
    <w:rsid w:val="002174E0"/>
    <w:rsid w:val="00217A4E"/>
    <w:rsid w:val="002267E9"/>
    <w:rsid w:val="002330A4"/>
    <w:rsid w:val="0023790B"/>
    <w:rsid w:val="00237B70"/>
    <w:rsid w:val="0024318E"/>
    <w:rsid w:val="0025530D"/>
    <w:rsid w:val="0025746D"/>
    <w:rsid w:val="0026069B"/>
    <w:rsid w:val="002612FB"/>
    <w:rsid w:val="0026520E"/>
    <w:rsid w:val="00267520"/>
    <w:rsid w:val="00267E72"/>
    <w:rsid w:val="00270C90"/>
    <w:rsid w:val="002714A7"/>
    <w:rsid w:val="0027169B"/>
    <w:rsid w:val="0027197C"/>
    <w:rsid w:val="00281648"/>
    <w:rsid w:val="00291E2D"/>
    <w:rsid w:val="00294B15"/>
    <w:rsid w:val="002A006A"/>
    <w:rsid w:val="002A75D0"/>
    <w:rsid w:val="002B181C"/>
    <w:rsid w:val="002B2195"/>
    <w:rsid w:val="002B39E2"/>
    <w:rsid w:val="002B674C"/>
    <w:rsid w:val="002C0214"/>
    <w:rsid w:val="002C328B"/>
    <w:rsid w:val="002C33A1"/>
    <w:rsid w:val="002C37BC"/>
    <w:rsid w:val="002C6AC1"/>
    <w:rsid w:val="002C7A42"/>
    <w:rsid w:val="002D0A2D"/>
    <w:rsid w:val="002D16CC"/>
    <w:rsid w:val="002D3B59"/>
    <w:rsid w:val="002D4527"/>
    <w:rsid w:val="002F08AC"/>
    <w:rsid w:val="002F1C22"/>
    <w:rsid w:val="002F4CFB"/>
    <w:rsid w:val="002F5267"/>
    <w:rsid w:val="003038FB"/>
    <w:rsid w:val="00303A70"/>
    <w:rsid w:val="003054E5"/>
    <w:rsid w:val="00306C66"/>
    <w:rsid w:val="00314A58"/>
    <w:rsid w:val="00317374"/>
    <w:rsid w:val="00321B1F"/>
    <w:rsid w:val="00332E03"/>
    <w:rsid w:val="00336B7D"/>
    <w:rsid w:val="00336DFC"/>
    <w:rsid w:val="003374B2"/>
    <w:rsid w:val="00343724"/>
    <w:rsid w:val="003439D7"/>
    <w:rsid w:val="00346F05"/>
    <w:rsid w:val="00347556"/>
    <w:rsid w:val="003543A2"/>
    <w:rsid w:val="00360E8C"/>
    <w:rsid w:val="00364EB8"/>
    <w:rsid w:val="003667B0"/>
    <w:rsid w:val="00366950"/>
    <w:rsid w:val="00370C4B"/>
    <w:rsid w:val="00373E97"/>
    <w:rsid w:val="003746A3"/>
    <w:rsid w:val="00375DE9"/>
    <w:rsid w:val="003907DE"/>
    <w:rsid w:val="00391409"/>
    <w:rsid w:val="00393D87"/>
    <w:rsid w:val="00396C2D"/>
    <w:rsid w:val="003A1925"/>
    <w:rsid w:val="003A2D2F"/>
    <w:rsid w:val="003A5E1D"/>
    <w:rsid w:val="003B4AA4"/>
    <w:rsid w:val="003B6778"/>
    <w:rsid w:val="003C28F3"/>
    <w:rsid w:val="003C32F6"/>
    <w:rsid w:val="003C724A"/>
    <w:rsid w:val="003D1D06"/>
    <w:rsid w:val="003D2D3B"/>
    <w:rsid w:val="003D772B"/>
    <w:rsid w:val="003D7BC8"/>
    <w:rsid w:val="003E0F89"/>
    <w:rsid w:val="003E1967"/>
    <w:rsid w:val="003E2DC2"/>
    <w:rsid w:val="003E6949"/>
    <w:rsid w:val="003E6A4A"/>
    <w:rsid w:val="003E6E62"/>
    <w:rsid w:val="003E7AA3"/>
    <w:rsid w:val="003F2A29"/>
    <w:rsid w:val="003F380A"/>
    <w:rsid w:val="003F4CCD"/>
    <w:rsid w:val="00400F68"/>
    <w:rsid w:val="00404253"/>
    <w:rsid w:val="00405B4F"/>
    <w:rsid w:val="004115C9"/>
    <w:rsid w:val="00415900"/>
    <w:rsid w:val="00417084"/>
    <w:rsid w:val="00421BFC"/>
    <w:rsid w:val="00423AF0"/>
    <w:rsid w:val="00424225"/>
    <w:rsid w:val="0043167D"/>
    <w:rsid w:val="004319C2"/>
    <w:rsid w:val="0043228F"/>
    <w:rsid w:val="00433E8F"/>
    <w:rsid w:val="00444F4A"/>
    <w:rsid w:val="00445A17"/>
    <w:rsid w:val="00450E5B"/>
    <w:rsid w:val="004537C0"/>
    <w:rsid w:val="00455BAD"/>
    <w:rsid w:val="00456F52"/>
    <w:rsid w:val="004622B6"/>
    <w:rsid w:val="004640AF"/>
    <w:rsid w:val="00464411"/>
    <w:rsid w:val="004676AD"/>
    <w:rsid w:val="00471F9A"/>
    <w:rsid w:val="0047402F"/>
    <w:rsid w:val="00476E64"/>
    <w:rsid w:val="004779F6"/>
    <w:rsid w:val="004875B2"/>
    <w:rsid w:val="004A410B"/>
    <w:rsid w:val="004B01B9"/>
    <w:rsid w:val="004B5EFE"/>
    <w:rsid w:val="004B6A92"/>
    <w:rsid w:val="004B73BC"/>
    <w:rsid w:val="004C36DF"/>
    <w:rsid w:val="004C4583"/>
    <w:rsid w:val="004C6B45"/>
    <w:rsid w:val="004D4A76"/>
    <w:rsid w:val="004D4CFB"/>
    <w:rsid w:val="004D5C20"/>
    <w:rsid w:val="004D75AB"/>
    <w:rsid w:val="004E387E"/>
    <w:rsid w:val="004E6CB3"/>
    <w:rsid w:val="004F2E70"/>
    <w:rsid w:val="004F6B8C"/>
    <w:rsid w:val="00507FCD"/>
    <w:rsid w:val="0052107B"/>
    <w:rsid w:val="00521482"/>
    <w:rsid w:val="00522161"/>
    <w:rsid w:val="00522C99"/>
    <w:rsid w:val="00532B0D"/>
    <w:rsid w:val="0054259D"/>
    <w:rsid w:val="00555E51"/>
    <w:rsid w:val="00556B0D"/>
    <w:rsid w:val="00556CB5"/>
    <w:rsid w:val="00561353"/>
    <w:rsid w:val="00561625"/>
    <w:rsid w:val="00562542"/>
    <w:rsid w:val="005672DF"/>
    <w:rsid w:val="00574575"/>
    <w:rsid w:val="0058008E"/>
    <w:rsid w:val="00581345"/>
    <w:rsid w:val="00581393"/>
    <w:rsid w:val="00583611"/>
    <w:rsid w:val="00584BFD"/>
    <w:rsid w:val="005866FF"/>
    <w:rsid w:val="00595906"/>
    <w:rsid w:val="005A3CC3"/>
    <w:rsid w:val="005A433B"/>
    <w:rsid w:val="005A6A3E"/>
    <w:rsid w:val="005B1420"/>
    <w:rsid w:val="005B2640"/>
    <w:rsid w:val="005C30E4"/>
    <w:rsid w:val="005D0BBC"/>
    <w:rsid w:val="005D37B3"/>
    <w:rsid w:val="005D4071"/>
    <w:rsid w:val="005D6EB4"/>
    <w:rsid w:val="005E7182"/>
    <w:rsid w:val="005F653A"/>
    <w:rsid w:val="005F7C54"/>
    <w:rsid w:val="005F7F1E"/>
    <w:rsid w:val="0060266B"/>
    <w:rsid w:val="00611B37"/>
    <w:rsid w:val="006145B0"/>
    <w:rsid w:val="0062183D"/>
    <w:rsid w:val="00621ED8"/>
    <w:rsid w:val="00623E3B"/>
    <w:rsid w:val="00626F76"/>
    <w:rsid w:val="006315B9"/>
    <w:rsid w:val="00632CFE"/>
    <w:rsid w:val="00634264"/>
    <w:rsid w:val="006351A8"/>
    <w:rsid w:val="00644D68"/>
    <w:rsid w:val="0065597F"/>
    <w:rsid w:val="006603E4"/>
    <w:rsid w:val="00660827"/>
    <w:rsid w:val="00672055"/>
    <w:rsid w:val="0068216C"/>
    <w:rsid w:val="006823E8"/>
    <w:rsid w:val="0069265A"/>
    <w:rsid w:val="006A0766"/>
    <w:rsid w:val="006A3DB1"/>
    <w:rsid w:val="006A41D1"/>
    <w:rsid w:val="006A473B"/>
    <w:rsid w:val="006B08AA"/>
    <w:rsid w:val="006B1CDF"/>
    <w:rsid w:val="006B33D6"/>
    <w:rsid w:val="006B788F"/>
    <w:rsid w:val="006C625C"/>
    <w:rsid w:val="006C6276"/>
    <w:rsid w:val="006D017D"/>
    <w:rsid w:val="006D042E"/>
    <w:rsid w:val="006D09F7"/>
    <w:rsid w:val="006D1ADB"/>
    <w:rsid w:val="006D4030"/>
    <w:rsid w:val="006D5076"/>
    <w:rsid w:val="006D65DB"/>
    <w:rsid w:val="006E1BA1"/>
    <w:rsid w:val="006F04BE"/>
    <w:rsid w:val="006F0718"/>
    <w:rsid w:val="006F18FA"/>
    <w:rsid w:val="0070413D"/>
    <w:rsid w:val="00707BBC"/>
    <w:rsid w:val="00710F3C"/>
    <w:rsid w:val="00712115"/>
    <w:rsid w:val="007123CE"/>
    <w:rsid w:val="0071567C"/>
    <w:rsid w:val="0071577C"/>
    <w:rsid w:val="0071687A"/>
    <w:rsid w:val="007173F3"/>
    <w:rsid w:val="00725763"/>
    <w:rsid w:val="007301A6"/>
    <w:rsid w:val="00737ED4"/>
    <w:rsid w:val="0074495A"/>
    <w:rsid w:val="007521BF"/>
    <w:rsid w:val="0075323D"/>
    <w:rsid w:val="00754231"/>
    <w:rsid w:val="00754BA0"/>
    <w:rsid w:val="007550C2"/>
    <w:rsid w:val="00760B2E"/>
    <w:rsid w:val="00763380"/>
    <w:rsid w:val="00764FB2"/>
    <w:rsid w:val="007730F6"/>
    <w:rsid w:val="00773971"/>
    <w:rsid w:val="00777694"/>
    <w:rsid w:val="007776D6"/>
    <w:rsid w:val="00787A40"/>
    <w:rsid w:val="00791CB8"/>
    <w:rsid w:val="007938C1"/>
    <w:rsid w:val="00797474"/>
    <w:rsid w:val="0079792A"/>
    <w:rsid w:val="007A5D3E"/>
    <w:rsid w:val="007B0193"/>
    <w:rsid w:val="007B5D34"/>
    <w:rsid w:val="007B7B34"/>
    <w:rsid w:val="007C2515"/>
    <w:rsid w:val="007C2688"/>
    <w:rsid w:val="007C40D2"/>
    <w:rsid w:val="007C61EF"/>
    <w:rsid w:val="007D2251"/>
    <w:rsid w:val="007D76B3"/>
    <w:rsid w:val="007F2932"/>
    <w:rsid w:val="007F4B4B"/>
    <w:rsid w:val="007F54C9"/>
    <w:rsid w:val="007F5A89"/>
    <w:rsid w:val="00810841"/>
    <w:rsid w:val="00811643"/>
    <w:rsid w:val="008142A7"/>
    <w:rsid w:val="00822D09"/>
    <w:rsid w:val="00825465"/>
    <w:rsid w:val="0083091E"/>
    <w:rsid w:val="0083096B"/>
    <w:rsid w:val="00830A29"/>
    <w:rsid w:val="008365B0"/>
    <w:rsid w:val="008372FA"/>
    <w:rsid w:val="00843168"/>
    <w:rsid w:val="00843F0C"/>
    <w:rsid w:val="00844588"/>
    <w:rsid w:val="0084635E"/>
    <w:rsid w:val="00847F64"/>
    <w:rsid w:val="0085203A"/>
    <w:rsid w:val="008520A5"/>
    <w:rsid w:val="008539C9"/>
    <w:rsid w:val="00861DE4"/>
    <w:rsid w:val="008641B8"/>
    <w:rsid w:val="00864345"/>
    <w:rsid w:val="0087292F"/>
    <w:rsid w:val="008767C8"/>
    <w:rsid w:val="00885BB2"/>
    <w:rsid w:val="008869B7"/>
    <w:rsid w:val="008912EE"/>
    <w:rsid w:val="00893124"/>
    <w:rsid w:val="00894437"/>
    <w:rsid w:val="008A3E1B"/>
    <w:rsid w:val="008A410B"/>
    <w:rsid w:val="008A573A"/>
    <w:rsid w:val="008A5EB2"/>
    <w:rsid w:val="008A7ADA"/>
    <w:rsid w:val="008B402F"/>
    <w:rsid w:val="008B51BD"/>
    <w:rsid w:val="008C1085"/>
    <w:rsid w:val="008C4A10"/>
    <w:rsid w:val="008D30E9"/>
    <w:rsid w:val="008D346A"/>
    <w:rsid w:val="008D6BC9"/>
    <w:rsid w:val="008E1CC4"/>
    <w:rsid w:val="008E43CF"/>
    <w:rsid w:val="008E7F94"/>
    <w:rsid w:val="00903B25"/>
    <w:rsid w:val="00910035"/>
    <w:rsid w:val="0091005F"/>
    <w:rsid w:val="009106CE"/>
    <w:rsid w:val="00911CDA"/>
    <w:rsid w:val="00913406"/>
    <w:rsid w:val="009146B4"/>
    <w:rsid w:val="009162BA"/>
    <w:rsid w:val="009175C9"/>
    <w:rsid w:val="00917F74"/>
    <w:rsid w:val="009308A7"/>
    <w:rsid w:val="00934B05"/>
    <w:rsid w:val="0094182C"/>
    <w:rsid w:val="00943616"/>
    <w:rsid w:val="00943C40"/>
    <w:rsid w:val="00946E6C"/>
    <w:rsid w:val="009532D0"/>
    <w:rsid w:val="00955643"/>
    <w:rsid w:val="00955B04"/>
    <w:rsid w:val="00962217"/>
    <w:rsid w:val="00962DB7"/>
    <w:rsid w:val="00963E12"/>
    <w:rsid w:val="0096418D"/>
    <w:rsid w:val="00964BE0"/>
    <w:rsid w:val="009671EE"/>
    <w:rsid w:val="0096753B"/>
    <w:rsid w:val="00976268"/>
    <w:rsid w:val="00976A1D"/>
    <w:rsid w:val="009803F4"/>
    <w:rsid w:val="009817D7"/>
    <w:rsid w:val="009824A7"/>
    <w:rsid w:val="00994D3D"/>
    <w:rsid w:val="00995B8D"/>
    <w:rsid w:val="009B2FA2"/>
    <w:rsid w:val="009B653B"/>
    <w:rsid w:val="009C0ED2"/>
    <w:rsid w:val="009D1446"/>
    <w:rsid w:val="009D3489"/>
    <w:rsid w:val="009E1159"/>
    <w:rsid w:val="009F49C6"/>
    <w:rsid w:val="009F7ED6"/>
    <w:rsid w:val="00A00612"/>
    <w:rsid w:val="00A02C7E"/>
    <w:rsid w:val="00A0524A"/>
    <w:rsid w:val="00A05C32"/>
    <w:rsid w:val="00A0763B"/>
    <w:rsid w:val="00A10318"/>
    <w:rsid w:val="00A12438"/>
    <w:rsid w:val="00A13916"/>
    <w:rsid w:val="00A14795"/>
    <w:rsid w:val="00A24466"/>
    <w:rsid w:val="00A24BD9"/>
    <w:rsid w:val="00A26862"/>
    <w:rsid w:val="00A32415"/>
    <w:rsid w:val="00A33EEF"/>
    <w:rsid w:val="00A34EBA"/>
    <w:rsid w:val="00A369D7"/>
    <w:rsid w:val="00A377B6"/>
    <w:rsid w:val="00A454DA"/>
    <w:rsid w:val="00A462B9"/>
    <w:rsid w:val="00A47413"/>
    <w:rsid w:val="00A53B9E"/>
    <w:rsid w:val="00A5496C"/>
    <w:rsid w:val="00A554D8"/>
    <w:rsid w:val="00A615E0"/>
    <w:rsid w:val="00A63928"/>
    <w:rsid w:val="00A65511"/>
    <w:rsid w:val="00A679F3"/>
    <w:rsid w:val="00A74FC4"/>
    <w:rsid w:val="00A75714"/>
    <w:rsid w:val="00A76696"/>
    <w:rsid w:val="00A77B12"/>
    <w:rsid w:val="00A82726"/>
    <w:rsid w:val="00A82A35"/>
    <w:rsid w:val="00A87734"/>
    <w:rsid w:val="00A95FA5"/>
    <w:rsid w:val="00A96F65"/>
    <w:rsid w:val="00A97C84"/>
    <w:rsid w:val="00AA0639"/>
    <w:rsid w:val="00AA326B"/>
    <w:rsid w:val="00AA34B2"/>
    <w:rsid w:val="00AA3A8F"/>
    <w:rsid w:val="00AA5C52"/>
    <w:rsid w:val="00AA64D8"/>
    <w:rsid w:val="00AA72B5"/>
    <w:rsid w:val="00AB03D3"/>
    <w:rsid w:val="00AB1547"/>
    <w:rsid w:val="00AB438B"/>
    <w:rsid w:val="00AC08F6"/>
    <w:rsid w:val="00AC0B76"/>
    <w:rsid w:val="00AC1050"/>
    <w:rsid w:val="00AD36CF"/>
    <w:rsid w:val="00AD4C25"/>
    <w:rsid w:val="00AE0937"/>
    <w:rsid w:val="00AE1998"/>
    <w:rsid w:val="00AE2EEB"/>
    <w:rsid w:val="00AE796A"/>
    <w:rsid w:val="00AF1B16"/>
    <w:rsid w:val="00AF4DB7"/>
    <w:rsid w:val="00B02348"/>
    <w:rsid w:val="00B05A69"/>
    <w:rsid w:val="00B14425"/>
    <w:rsid w:val="00B1581D"/>
    <w:rsid w:val="00B164AE"/>
    <w:rsid w:val="00B173AB"/>
    <w:rsid w:val="00B1741D"/>
    <w:rsid w:val="00B23D21"/>
    <w:rsid w:val="00B23FD9"/>
    <w:rsid w:val="00B24760"/>
    <w:rsid w:val="00B25BFA"/>
    <w:rsid w:val="00B274E6"/>
    <w:rsid w:val="00B2778C"/>
    <w:rsid w:val="00B279BD"/>
    <w:rsid w:val="00B3611B"/>
    <w:rsid w:val="00B40BF9"/>
    <w:rsid w:val="00B51A1A"/>
    <w:rsid w:val="00B5534B"/>
    <w:rsid w:val="00B56226"/>
    <w:rsid w:val="00B619EB"/>
    <w:rsid w:val="00B632F9"/>
    <w:rsid w:val="00B67C90"/>
    <w:rsid w:val="00B700BA"/>
    <w:rsid w:val="00B7487C"/>
    <w:rsid w:val="00B77392"/>
    <w:rsid w:val="00B83B6F"/>
    <w:rsid w:val="00B904B5"/>
    <w:rsid w:val="00BA0165"/>
    <w:rsid w:val="00BA0FEB"/>
    <w:rsid w:val="00BA3CC2"/>
    <w:rsid w:val="00BA4119"/>
    <w:rsid w:val="00BA60D7"/>
    <w:rsid w:val="00BB4349"/>
    <w:rsid w:val="00BB73DE"/>
    <w:rsid w:val="00BC0314"/>
    <w:rsid w:val="00BC20D7"/>
    <w:rsid w:val="00BC265D"/>
    <w:rsid w:val="00BD4241"/>
    <w:rsid w:val="00BD6A2A"/>
    <w:rsid w:val="00BE5CB7"/>
    <w:rsid w:val="00BF6155"/>
    <w:rsid w:val="00C02D26"/>
    <w:rsid w:val="00C03856"/>
    <w:rsid w:val="00C0556F"/>
    <w:rsid w:val="00C069EC"/>
    <w:rsid w:val="00C07F96"/>
    <w:rsid w:val="00C10601"/>
    <w:rsid w:val="00C14A76"/>
    <w:rsid w:val="00C156AB"/>
    <w:rsid w:val="00C26E36"/>
    <w:rsid w:val="00C318A2"/>
    <w:rsid w:val="00C33BE1"/>
    <w:rsid w:val="00C40827"/>
    <w:rsid w:val="00C41AD3"/>
    <w:rsid w:val="00C50EFC"/>
    <w:rsid w:val="00C53760"/>
    <w:rsid w:val="00C5436E"/>
    <w:rsid w:val="00C54A7A"/>
    <w:rsid w:val="00C568B9"/>
    <w:rsid w:val="00C57E03"/>
    <w:rsid w:val="00C629B9"/>
    <w:rsid w:val="00C64E1D"/>
    <w:rsid w:val="00C66963"/>
    <w:rsid w:val="00C671CD"/>
    <w:rsid w:val="00C71CB6"/>
    <w:rsid w:val="00C72909"/>
    <w:rsid w:val="00C751D5"/>
    <w:rsid w:val="00C8009B"/>
    <w:rsid w:val="00C8046E"/>
    <w:rsid w:val="00C8332E"/>
    <w:rsid w:val="00C878B1"/>
    <w:rsid w:val="00C93CF1"/>
    <w:rsid w:val="00C94BF7"/>
    <w:rsid w:val="00C95160"/>
    <w:rsid w:val="00C9680F"/>
    <w:rsid w:val="00CB18B0"/>
    <w:rsid w:val="00CB1CBD"/>
    <w:rsid w:val="00CB237E"/>
    <w:rsid w:val="00CB4D79"/>
    <w:rsid w:val="00CB50A8"/>
    <w:rsid w:val="00CC05D2"/>
    <w:rsid w:val="00CC0F41"/>
    <w:rsid w:val="00CC22F5"/>
    <w:rsid w:val="00CC5449"/>
    <w:rsid w:val="00CC5709"/>
    <w:rsid w:val="00CC70A8"/>
    <w:rsid w:val="00CD3F64"/>
    <w:rsid w:val="00CD40CD"/>
    <w:rsid w:val="00CF1900"/>
    <w:rsid w:val="00D02618"/>
    <w:rsid w:val="00D04BD0"/>
    <w:rsid w:val="00D06EBF"/>
    <w:rsid w:val="00D1623D"/>
    <w:rsid w:val="00D23A34"/>
    <w:rsid w:val="00D24781"/>
    <w:rsid w:val="00D32151"/>
    <w:rsid w:val="00D32351"/>
    <w:rsid w:val="00D33F9F"/>
    <w:rsid w:val="00D41A6D"/>
    <w:rsid w:val="00D50DF2"/>
    <w:rsid w:val="00D52D89"/>
    <w:rsid w:val="00D530B4"/>
    <w:rsid w:val="00D61FDD"/>
    <w:rsid w:val="00D6617C"/>
    <w:rsid w:val="00D66DD0"/>
    <w:rsid w:val="00D7603F"/>
    <w:rsid w:val="00D76DA5"/>
    <w:rsid w:val="00D77AA5"/>
    <w:rsid w:val="00D819AE"/>
    <w:rsid w:val="00D905B6"/>
    <w:rsid w:val="00D9408C"/>
    <w:rsid w:val="00D973FD"/>
    <w:rsid w:val="00D97486"/>
    <w:rsid w:val="00D97866"/>
    <w:rsid w:val="00DA095B"/>
    <w:rsid w:val="00DB0104"/>
    <w:rsid w:val="00DB0CA6"/>
    <w:rsid w:val="00DB11A5"/>
    <w:rsid w:val="00DB51B7"/>
    <w:rsid w:val="00DB6698"/>
    <w:rsid w:val="00DC0014"/>
    <w:rsid w:val="00DC40CB"/>
    <w:rsid w:val="00DC66FF"/>
    <w:rsid w:val="00DC7DF9"/>
    <w:rsid w:val="00DD3B72"/>
    <w:rsid w:val="00DD47DC"/>
    <w:rsid w:val="00DD6C68"/>
    <w:rsid w:val="00DE5BD7"/>
    <w:rsid w:val="00DE5C25"/>
    <w:rsid w:val="00DE6E1E"/>
    <w:rsid w:val="00DE76A5"/>
    <w:rsid w:val="00DE7A7F"/>
    <w:rsid w:val="00DF0CB0"/>
    <w:rsid w:val="00DF7827"/>
    <w:rsid w:val="00E01BA3"/>
    <w:rsid w:val="00E03C7A"/>
    <w:rsid w:val="00E04611"/>
    <w:rsid w:val="00E052FB"/>
    <w:rsid w:val="00E12B5B"/>
    <w:rsid w:val="00E150EF"/>
    <w:rsid w:val="00E2382B"/>
    <w:rsid w:val="00E30D9E"/>
    <w:rsid w:val="00E34935"/>
    <w:rsid w:val="00E462CF"/>
    <w:rsid w:val="00E47296"/>
    <w:rsid w:val="00E5053E"/>
    <w:rsid w:val="00E56013"/>
    <w:rsid w:val="00E6280A"/>
    <w:rsid w:val="00E62E81"/>
    <w:rsid w:val="00E72DAB"/>
    <w:rsid w:val="00E80E26"/>
    <w:rsid w:val="00E82081"/>
    <w:rsid w:val="00E82CD3"/>
    <w:rsid w:val="00E840C9"/>
    <w:rsid w:val="00E84BE8"/>
    <w:rsid w:val="00E8618E"/>
    <w:rsid w:val="00E86EE5"/>
    <w:rsid w:val="00E8707A"/>
    <w:rsid w:val="00E93CFC"/>
    <w:rsid w:val="00EA07A5"/>
    <w:rsid w:val="00EA4EC4"/>
    <w:rsid w:val="00EA51A9"/>
    <w:rsid w:val="00EA51BE"/>
    <w:rsid w:val="00EA59FA"/>
    <w:rsid w:val="00EC1E8A"/>
    <w:rsid w:val="00EC6E6D"/>
    <w:rsid w:val="00EC7C7B"/>
    <w:rsid w:val="00ED2B13"/>
    <w:rsid w:val="00ED2E8A"/>
    <w:rsid w:val="00ED51CA"/>
    <w:rsid w:val="00ED63AA"/>
    <w:rsid w:val="00ED6805"/>
    <w:rsid w:val="00EE0498"/>
    <w:rsid w:val="00EE0BAF"/>
    <w:rsid w:val="00EE3648"/>
    <w:rsid w:val="00EE5ED4"/>
    <w:rsid w:val="00EE6250"/>
    <w:rsid w:val="00EE7D94"/>
    <w:rsid w:val="00EF1F43"/>
    <w:rsid w:val="00EF2578"/>
    <w:rsid w:val="00F017EA"/>
    <w:rsid w:val="00F13BED"/>
    <w:rsid w:val="00F22F32"/>
    <w:rsid w:val="00F23E24"/>
    <w:rsid w:val="00F25AAF"/>
    <w:rsid w:val="00F26508"/>
    <w:rsid w:val="00F333C9"/>
    <w:rsid w:val="00F334D6"/>
    <w:rsid w:val="00F33C81"/>
    <w:rsid w:val="00F35E9F"/>
    <w:rsid w:val="00F42537"/>
    <w:rsid w:val="00F51D45"/>
    <w:rsid w:val="00F569A4"/>
    <w:rsid w:val="00F612E8"/>
    <w:rsid w:val="00F72041"/>
    <w:rsid w:val="00F737C2"/>
    <w:rsid w:val="00F81AB9"/>
    <w:rsid w:val="00F865AF"/>
    <w:rsid w:val="00F87131"/>
    <w:rsid w:val="00F919E8"/>
    <w:rsid w:val="00F968A5"/>
    <w:rsid w:val="00F97C7B"/>
    <w:rsid w:val="00FA5376"/>
    <w:rsid w:val="00FB014E"/>
    <w:rsid w:val="00FB1230"/>
    <w:rsid w:val="00FB4F3C"/>
    <w:rsid w:val="00FC3680"/>
    <w:rsid w:val="00FC46C9"/>
    <w:rsid w:val="00FD00F0"/>
    <w:rsid w:val="00FD3892"/>
    <w:rsid w:val="00FE377E"/>
    <w:rsid w:val="00FE6767"/>
    <w:rsid w:val="00FE7987"/>
    <w:rsid w:val="00FE7FBC"/>
    <w:rsid w:val="00FF05FF"/>
    <w:rsid w:val="00FF0F35"/>
    <w:rsid w:val="00FF4932"/>
    <w:rsid w:val="00FF4FDC"/>
    <w:rsid w:val="00FF5C7B"/>
    <w:rsid w:val="00FF5CCB"/>
    <w:rsid w:val="00FF6132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42853"/>
  <w15:docId w15:val="{DAF9792A-37A9-4B1C-B6B4-155DD0E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38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71F9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1F9A"/>
    <w:pPr>
      <w:keepNext/>
      <w:spacing w:after="0" w:line="240" w:lineRule="auto"/>
      <w:ind w:left="5760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paragraph" w:styleId="4">
    <w:name w:val="heading 4"/>
    <w:basedOn w:val="a"/>
    <w:next w:val="11"/>
    <w:link w:val="40"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lang w:eastAsia="ar-SA"/>
    </w:rPr>
  </w:style>
  <w:style w:type="paragraph" w:styleId="7">
    <w:name w:val="heading 7"/>
    <w:basedOn w:val="a"/>
    <w:next w:val="11"/>
    <w:link w:val="70"/>
    <w:semiHidden/>
    <w:unhideWhenUsed/>
    <w:qFormat/>
    <w:pPr>
      <w:suppressAutoHyphens/>
      <w:spacing w:before="240" w:after="60"/>
      <w:outlineLvl w:val="6"/>
    </w:pPr>
    <w:rPr>
      <w:rFonts w:eastAsia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5E8094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11">
    <w:name w:val="Обычный1"/>
    <w:basedOn w:val="a"/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locked/>
    <w:rPr>
      <w:rFonts w:ascii="Cambria" w:eastAsia="Times New Roman" w:hAnsi="Cambria" w:cs="Times New Roman" w:hint="default"/>
      <w:i/>
      <w:iCs/>
      <w:color w:val="404040"/>
      <w:sz w:val="22"/>
      <w:szCs w:val="22"/>
    </w:rPr>
  </w:style>
  <w:style w:type="paragraph" w:styleId="a5">
    <w:name w:val="annotation text"/>
    <w:basedOn w:val="a"/>
    <w:link w:val="a6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Pr>
      <w:sz w:val="22"/>
      <w:szCs w:val="22"/>
    </w:rPr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Pr>
      <w:sz w:val="22"/>
      <w:szCs w:val="22"/>
    </w:rPr>
  </w:style>
  <w:style w:type="paragraph" w:styleId="ab">
    <w:name w:val="Title"/>
    <w:basedOn w:val="a"/>
    <w:next w:val="11"/>
    <w:link w:val="ac"/>
    <w:qFormat/>
    <w:pPr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c">
    <w:name w:val="Заголовок Знак"/>
    <w:link w:val="ab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99"/>
    <w:unhideWhenUsed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1">
    <w:name w:val="No Spacing"/>
    <w:uiPriority w:val="1"/>
    <w:qFormat/>
    <w:pPr>
      <w:suppressAutoHyphens/>
    </w:pPr>
    <w:rPr>
      <w:rFonts w:eastAsia="Times New Roman"/>
      <w:kern w:val="2"/>
      <w:sz w:val="22"/>
      <w:szCs w:val="22"/>
      <w:lang w:eastAsia="ar-SA"/>
    </w:rPr>
  </w:style>
  <w:style w:type="character" w:customStyle="1" w:styleId="BodyTextChar">
    <w:name w:val="Body Text Char"/>
    <w:basedOn w:val="a0"/>
    <w:link w:val="12"/>
    <w:uiPriority w:val="99"/>
    <w:locked/>
  </w:style>
  <w:style w:type="paragraph" w:customStyle="1" w:styleId="12">
    <w:name w:val="Основной текст1"/>
    <w:basedOn w:val="a"/>
    <w:link w:val="BodyTextChar"/>
    <w:uiPriority w:val="99"/>
  </w:style>
  <w:style w:type="character" w:customStyle="1" w:styleId="Heading2Char1">
    <w:name w:val="Heading 2 Char1"/>
    <w:aliases w:val="Заг2 Char1,H2 Char1,h2 Char1,Chapter Title Char1,Sub Head Char1,PullOut Char1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customStyle="1" w:styleId="21">
    <w:name w:val="Заголовок 21"/>
    <w:aliases w:val="Заг2,H2,h2,Chapter Title,Sub Head,PullOut"/>
    <w:next w:val="12"/>
    <w:link w:val="Heading2Char"/>
    <w:semiHidden/>
    <w:qFormat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ascii="Times New Roman" w:eastAsia="DejaVu Sans" w:hAnsi="Times New Roman" w:cs="Courier New"/>
      <w:kern w:val="2"/>
      <w:sz w:val="32"/>
      <w:szCs w:val="32"/>
      <w:lang w:eastAsia="ar-SA"/>
    </w:rPr>
  </w:style>
  <w:style w:type="paragraph" w:customStyle="1" w:styleId="Default">
    <w:name w:val="Default"/>
    <w:link w:val="Default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Pr>
      <w:rFonts w:ascii="Arial" w:eastAsia="Times New Roman" w:hAnsi="Arial" w:cs="Arial" w:hint="default"/>
      <w:sz w:val="20"/>
      <w:szCs w:val="20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3">
    <w:name w:val="s_13"/>
    <w:basedOn w:val="a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ing4Char">
    <w:name w:val="Heading 4 Char"/>
    <w:link w:val="41"/>
    <w:locked/>
    <w:rPr>
      <w:rFonts w:ascii="Times New Roman" w:eastAsia="Times New Roman" w:hAnsi="Times New Roman" w:cs="Times New Roman" w:hint="default"/>
      <w:b/>
      <w:bCs w:val="0"/>
      <w:sz w:val="20"/>
      <w:lang w:eastAsia="ar-SA"/>
    </w:rPr>
  </w:style>
  <w:style w:type="paragraph" w:customStyle="1" w:styleId="41">
    <w:name w:val="Заголовок 41"/>
    <w:basedOn w:val="a"/>
    <w:link w:val="Heading4Char"/>
  </w:style>
  <w:style w:type="character" w:customStyle="1" w:styleId="Heading7Char">
    <w:name w:val="Heading 7 Char"/>
    <w:link w:val="71"/>
    <w:locked/>
    <w:rPr>
      <w:rFonts w:ascii="Calibri" w:eastAsia="Times New Roman" w:hAnsi="Calibri" w:cs="Times New Roman" w:hint="default"/>
      <w:kern w:val="2"/>
      <w:sz w:val="24"/>
      <w:szCs w:val="24"/>
      <w:lang w:eastAsia="ar-SA"/>
    </w:rPr>
  </w:style>
  <w:style w:type="paragraph" w:customStyle="1" w:styleId="71">
    <w:name w:val="Заголовок 71"/>
    <w:basedOn w:val="a"/>
    <w:link w:val="Heading7Char"/>
  </w:style>
  <w:style w:type="character" w:customStyle="1" w:styleId="CommentTextChar">
    <w:name w:val="Comment Text Char"/>
    <w:link w:val="CommentText"/>
    <w:locked/>
    <w:rPr>
      <w:sz w:val="20"/>
      <w:szCs w:val="20"/>
    </w:rPr>
  </w:style>
  <w:style w:type="paragraph" w:customStyle="1" w:styleId="CommentText">
    <w:name w:val="Comment Text"/>
    <w:basedOn w:val="a"/>
    <w:link w:val="CommentTextChar"/>
  </w:style>
  <w:style w:type="character" w:customStyle="1" w:styleId="HeaderChar">
    <w:name w:val="Header Char"/>
    <w:basedOn w:val="a0"/>
    <w:link w:val="13"/>
    <w:uiPriority w:val="99"/>
    <w:locked/>
  </w:style>
  <w:style w:type="paragraph" w:customStyle="1" w:styleId="13">
    <w:name w:val="Верхний колонтитул1"/>
    <w:basedOn w:val="a"/>
    <w:link w:val="HeaderChar"/>
    <w:uiPriority w:val="99"/>
  </w:style>
  <w:style w:type="character" w:customStyle="1" w:styleId="FooterChar">
    <w:name w:val="Footer Char"/>
    <w:basedOn w:val="a0"/>
    <w:link w:val="14"/>
    <w:uiPriority w:val="99"/>
    <w:locked/>
  </w:style>
  <w:style w:type="paragraph" w:customStyle="1" w:styleId="14">
    <w:name w:val="Нижний колонтитул1"/>
    <w:basedOn w:val="a"/>
    <w:link w:val="FooterChar"/>
    <w:uiPriority w:val="99"/>
  </w:style>
  <w:style w:type="character" w:customStyle="1" w:styleId="TitleChar">
    <w:name w:val="Title Char"/>
    <w:link w:val="15"/>
    <w:locked/>
    <w:rPr>
      <w:rFonts w:ascii="Cambria" w:eastAsia="Times New Roman" w:hAnsi="Cambria" w:cs="Times New Roman" w:hint="default"/>
      <w:b/>
      <w:bCs/>
      <w:kern w:val="28"/>
      <w:sz w:val="32"/>
      <w:szCs w:val="32"/>
      <w:lang w:eastAsia="ar-SA"/>
    </w:rPr>
  </w:style>
  <w:style w:type="paragraph" w:customStyle="1" w:styleId="15">
    <w:name w:val="Название1"/>
    <w:basedOn w:val="a"/>
    <w:link w:val="TitleChar"/>
  </w:style>
  <w:style w:type="character" w:customStyle="1" w:styleId="CommentSubjectChar">
    <w:name w:val="Comment Subject Char"/>
    <w:link w:val="CommentSubject"/>
    <w:uiPriority w:val="99"/>
    <w:locked/>
    <w:rPr>
      <w:b/>
      <w:bCs/>
      <w:sz w:val="20"/>
      <w:szCs w:val="20"/>
    </w:rPr>
  </w:style>
  <w:style w:type="paragraph" w:customStyle="1" w:styleId="CommentSubject">
    <w:name w:val="Comment Subject"/>
    <w:basedOn w:val="a"/>
    <w:link w:val="CommentSubjectChar"/>
    <w:uiPriority w:val="99"/>
  </w:style>
  <w:style w:type="character" w:customStyle="1" w:styleId="BalloonTextChar">
    <w:name w:val="Balloon Text Char"/>
    <w:link w:val="16"/>
    <w:uiPriority w:val="99"/>
    <w:locked/>
    <w:rPr>
      <w:rFonts w:ascii="Tahoma" w:hAnsi="Tahoma" w:cs="Tahoma" w:hint="default"/>
      <w:sz w:val="16"/>
      <w:szCs w:val="16"/>
    </w:rPr>
  </w:style>
  <w:style w:type="paragraph" w:customStyle="1" w:styleId="16">
    <w:name w:val="Текст выноски1"/>
    <w:basedOn w:val="a"/>
    <w:link w:val="BalloonTextChar"/>
    <w:uiPriority w:val="99"/>
  </w:style>
  <w:style w:type="character" w:styleId="af3">
    <w:name w:val="annotation reference"/>
    <w:unhideWhenUsed/>
    <w:rPr>
      <w:sz w:val="16"/>
      <w:szCs w:val="16"/>
    </w:rPr>
  </w:style>
  <w:style w:type="character" w:customStyle="1" w:styleId="Heading2Char">
    <w:name w:val="Heading 2 Char"/>
    <w:aliases w:val="Заг2 Char,H2 Char,h2 Char,Chapter Title Char,Sub Head Char,PullOut Char"/>
    <w:link w:val="21"/>
    <w:semiHidden/>
    <w:locked/>
    <w:rPr>
      <w:rFonts w:ascii="Times New Roman" w:eastAsia="DejaVu Sans" w:hAnsi="Times New Roman" w:cs="Courier New"/>
      <w:kern w:val="2"/>
      <w:sz w:val="32"/>
      <w:szCs w:val="32"/>
      <w:lang w:eastAsia="ar-SA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Pr>
      <w:b/>
      <w:bCs/>
    </w:rPr>
  </w:style>
  <w:style w:type="table" w:customStyle="1" w:styleId="TableNormal">
    <w:name w:val="Table Normal"/>
    <w:uiPriority w:val="99"/>
    <w:semiHidden/>
    <w:qFormat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038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BF6155"/>
    <w:pPr>
      <w:spacing w:after="100"/>
      <w:ind w:left="220"/>
    </w:pPr>
  </w:style>
  <w:style w:type="paragraph" w:styleId="17">
    <w:name w:val="toc 1"/>
    <w:basedOn w:val="a"/>
    <w:next w:val="a"/>
    <w:autoRedefine/>
    <w:uiPriority w:val="39"/>
    <w:unhideWhenUsed/>
    <w:rsid w:val="00A12438"/>
    <w:pPr>
      <w:tabs>
        <w:tab w:val="right" w:leader="dot" w:pos="9345"/>
      </w:tabs>
      <w:spacing w:after="0"/>
    </w:pPr>
    <w:rPr>
      <w:rFonts w:ascii="Times New Roman" w:hAnsi="Times New Roman"/>
      <w:b/>
      <w:sz w:val="28"/>
    </w:rPr>
  </w:style>
  <w:style w:type="paragraph" w:styleId="31">
    <w:name w:val="toc 3"/>
    <w:basedOn w:val="a"/>
    <w:next w:val="a"/>
    <w:autoRedefine/>
    <w:uiPriority w:val="39"/>
    <w:unhideWhenUsed/>
    <w:rsid w:val="00BF6155"/>
    <w:pPr>
      <w:spacing w:after="100"/>
      <w:ind w:left="440"/>
    </w:pPr>
  </w:style>
  <w:style w:type="character" w:customStyle="1" w:styleId="Default0">
    <w:name w:val="Default Знак"/>
    <w:link w:val="Default"/>
    <w:rsid w:val="00A10318"/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2D4527"/>
    <w:pPr>
      <w:ind w:left="720"/>
      <w:contextualSpacing/>
    </w:pPr>
  </w:style>
  <w:style w:type="paragraph" w:styleId="23">
    <w:name w:val="Body Text 2"/>
    <w:link w:val="24"/>
    <w:semiHidden/>
    <w:unhideWhenUsed/>
    <w:rsid w:val="00AF1B16"/>
    <w:pPr>
      <w:widowControl w:val="0"/>
      <w:suppressAutoHyphens/>
      <w:spacing w:before="120" w:line="100" w:lineRule="atLeast"/>
      <w:jc w:val="both"/>
    </w:pPr>
    <w:rPr>
      <w:rFonts w:ascii="Times New Roman" w:eastAsia="DejaVu Sans" w:hAnsi="Times New Roman"/>
      <w:kern w:val="2"/>
      <w:sz w:val="24"/>
      <w:lang w:eastAsia="ar-SA"/>
    </w:rPr>
  </w:style>
  <w:style w:type="character" w:customStyle="1" w:styleId="24">
    <w:name w:val="Основной текст 2 Знак"/>
    <w:link w:val="23"/>
    <w:semiHidden/>
    <w:rsid w:val="00AF1B16"/>
    <w:rPr>
      <w:rFonts w:ascii="Times New Roman" w:eastAsia="DejaVu Sans" w:hAnsi="Times New Roman" w:cs="Times New Roman"/>
      <w:kern w:val="2"/>
      <w:sz w:val="24"/>
      <w:lang w:eastAsia="ar-SA"/>
    </w:rPr>
  </w:style>
  <w:style w:type="character" w:customStyle="1" w:styleId="25">
    <w:name w:val="Основной текст (2)_"/>
    <w:link w:val="26"/>
    <w:uiPriority w:val="99"/>
    <w:locked/>
    <w:rsid w:val="005D4071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D4071"/>
    <w:pPr>
      <w:shd w:val="clear" w:color="auto" w:fill="FFFFFF"/>
      <w:spacing w:before="60" w:after="4620" w:line="240" w:lineRule="atLeast"/>
    </w:pPr>
    <w:rPr>
      <w:rFonts w:ascii="Times New Roman" w:hAnsi="Times New Roman"/>
      <w:spacing w:val="10"/>
      <w:sz w:val="26"/>
      <w:szCs w:val="26"/>
    </w:rPr>
  </w:style>
  <w:style w:type="table" w:styleId="af7">
    <w:name w:val="Table Grid"/>
    <w:basedOn w:val="a1"/>
    <w:rsid w:val="007974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FC46C9"/>
  </w:style>
  <w:style w:type="character" w:customStyle="1" w:styleId="20">
    <w:name w:val="Заголовок 2 Знак"/>
    <w:link w:val="2"/>
    <w:rsid w:val="00471F9A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471F9A"/>
    <w:rPr>
      <w:rFonts w:ascii="Times New Roman" w:eastAsia="Times New Roman" w:hAnsi="Times New Roman"/>
      <w:b/>
      <w:sz w:val="22"/>
    </w:rPr>
  </w:style>
  <w:style w:type="paragraph" w:styleId="af8">
    <w:name w:val="Body Text Indent"/>
    <w:basedOn w:val="a"/>
    <w:link w:val="af9"/>
    <w:rsid w:val="00471F9A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link w:val="af8"/>
    <w:rsid w:val="00471F9A"/>
    <w:rPr>
      <w:rFonts w:ascii="Times New Roman" w:eastAsia="Times New Roman" w:hAnsi="Times New Roman"/>
      <w:sz w:val="28"/>
    </w:rPr>
  </w:style>
  <w:style w:type="paragraph" w:styleId="27">
    <w:name w:val="Body Text Indent 2"/>
    <w:basedOn w:val="a"/>
    <w:link w:val="28"/>
    <w:rsid w:val="00471F9A"/>
    <w:pPr>
      <w:spacing w:after="0" w:line="360" w:lineRule="auto"/>
      <w:ind w:left="652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8">
    <w:name w:val="Основной текст с отступом 2 Знак"/>
    <w:link w:val="27"/>
    <w:rsid w:val="00471F9A"/>
    <w:rPr>
      <w:rFonts w:ascii="Times New Roman" w:eastAsia="Times New Roman" w:hAnsi="Times New Roman"/>
      <w:b/>
      <w:bCs/>
      <w:sz w:val="28"/>
    </w:rPr>
  </w:style>
  <w:style w:type="paragraph" w:styleId="32">
    <w:name w:val="Body Text Indent 3"/>
    <w:basedOn w:val="a"/>
    <w:link w:val="33"/>
    <w:rsid w:val="00471F9A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471F9A"/>
    <w:rPr>
      <w:rFonts w:ascii="Times New Roman" w:eastAsia="Times New Roman" w:hAnsi="Times New Roman"/>
      <w:sz w:val="24"/>
    </w:rPr>
  </w:style>
  <w:style w:type="character" w:customStyle="1" w:styleId="b-moretext">
    <w:name w:val="b-more__text"/>
    <w:rsid w:val="00471F9A"/>
  </w:style>
  <w:style w:type="character" w:customStyle="1" w:styleId="num">
    <w:name w:val="num"/>
    <w:rsid w:val="00471F9A"/>
  </w:style>
  <w:style w:type="character" w:customStyle="1" w:styleId="value">
    <w:name w:val="value"/>
    <w:rsid w:val="00471F9A"/>
  </w:style>
  <w:style w:type="paragraph" w:styleId="afa">
    <w:name w:val="Normal (Web)"/>
    <w:basedOn w:val="a"/>
    <w:uiPriority w:val="99"/>
    <w:unhideWhenUsed/>
    <w:rsid w:val="0047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sid w:val="00471F9A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6F0718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6F0718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6F0718"/>
    <w:rPr>
      <w:vertAlign w:val="superscript"/>
    </w:rPr>
  </w:style>
  <w:style w:type="paragraph" w:customStyle="1" w:styleId="29">
    <w:name w:val="заголовок 2"/>
    <w:basedOn w:val="a"/>
    <w:next w:val="a"/>
    <w:rsid w:val="00561353"/>
    <w:pPr>
      <w:keepNext/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561353"/>
    <w:pPr>
      <w:ind w:left="720"/>
      <w:contextualSpacing/>
      <w:jc w:val="both"/>
    </w:pPr>
    <w:rPr>
      <w:sz w:val="20"/>
      <w:szCs w:val="20"/>
      <w:lang w:val="en-US"/>
    </w:rPr>
  </w:style>
  <w:style w:type="paragraph" w:customStyle="1" w:styleId="ConsNormal">
    <w:name w:val="ConsNormal"/>
    <w:rsid w:val="0056135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">
    <w:name w:val="Обычный + по ширине"/>
    <w:basedOn w:val="a"/>
    <w:rsid w:val="0056135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56135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numbering" w:customStyle="1" w:styleId="19">
    <w:name w:val="Нет списка1"/>
    <w:next w:val="a2"/>
    <w:uiPriority w:val="99"/>
    <w:semiHidden/>
    <w:unhideWhenUsed/>
    <w:rsid w:val="00844588"/>
  </w:style>
  <w:style w:type="table" w:customStyle="1" w:styleId="1a">
    <w:name w:val="Сетка таблицы1"/>
    <w:basedOn w:val="a1"/>
    <w:next w:val="af7"/>
    <w:uiPriority w:val="39"/>
    <w:rsid w:val="008445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A1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6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5C6A-31EC-4B65-A894-0C738AC6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Links>
    <vt:vector size="72" baseType="variant">
      <vt:variant>
        <vt:i4>4128828</vt:i4>
      </vt:variant>
      <vt:variant>
        <vt:i4>57</vt:i4>
      </vt:variant>
      <vt:variant>
        <vt:i4>0</vt:i4>
      </vt:variant>
      <vt:variant>
        <vt:i4>5</vt:i4>
      </vt:variant>
      <vt:variant>
        <vt:lpwstr>http://zakupki.tatar/services/i_member/Reglament_ETP.pdf</vt:lpwstr>
      </vt:variant>
      <vt:variant>
        <vt:lpwstr/>
      </vt:variant>
      <vt:variant>
        <vt:i4>2031620</vt:i4>
      </vt:variant>
      <vt:variant>
        <vt:i4>54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6094942</vt:i4>
      </vt:variant>
      <vt:variant>
        <vt:i4>51</vt:i4>
      </vt:variant>
      <vt:variant>
        <vt:i4>0</vt:i4>
      </vt:variant>
      <vt:variant>
        <vt:i4>5</vt:i4>
      </vt:variant>
      <vt:variant>
        <vt:lpwstr>http://zakupki.gov.ru/223</vt:lpwstr>
      </vt:variant>
      <vt:variant>
        <vt:lpwstr/>
      </vt:variant>
      <vt:variant>
        <vt:i4>2031620</vt:i4>
      </vt:variant>
      <vt:variant>
        <vt:i4>48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2031620</vt:i4>
      </vt:variant>
      <vt:variant>
        <vt:i4>45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_Toc449431943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_Toc449431942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_Toc449431941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_Toc449431940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_Toc449431939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_Toc449431938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_Toc449431937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Хусаинов</dc:creator>
  <cp:keywords/>
  <dc:description/>
  <cp:lastModifiedBy>user</cp:lastModifiedBy>
  <cp:revision>3</cp:revision>
  <cp:lastPrinted>2021-04-15T05:10:00Z</cp:lastPrinted>
  <dcterms:created xsi:type="dcterms:W3CDTF">2021-05-17T06:28:00Z</dcterms:created>
  <dcterms:modified xsi:type="dcterms:W3CDTF">2021-05-17T06:30:00Z</dcterms:modified>
</cp:coreProperties>
</file>