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E23D9" w14:textId="141559F9" w:rsidR="00472329" w:rsidRDefault="00D8423B" w:rsidP="007F0BEB">
      <w:pPr>
        <w:widowControl w:val="0"/>
        <w:spacing w:after="0" w:line="240" w:lineRule="auto"/>
        <w:ind w:left="2977"/>
        <w:jc w:val="right"/>
        <w:rPr>
          <w:rFonts w:ascii="Times New Roman" w:eastAsia="Arial" w:hAnsi="Times New Roman" w:cs="Times New Roman"/>
          <w:b/>
          <w:sz w:val="24"/>
          <w:szCs w:val="24"/>
        </w:rPr>
      </w:pPr>
      <w:bookmarkStart w:id="0" w:name="_GoBack"/>
      <w:bookmarkEnd w:id="0"/>
      <w:r w:rsidRPr="00D8423B">
        <w:rPr>
          <w:rFonts w:ascii="Times New Roman" w:eastAsia="Arial" w:hAnsi="Times New Roman" w:cs="Times New Roman"/>
          <w:b/>
          <w:sz w:val="24"/>
          <w:szCs w:val="24"/>
        </w:rPr>
        <w:t xml:space="preserve">Приложение № </w:t>
      </w:r>
      <w:r w:rsidR="00AB1B01">
        <w:rPr>
          <w:rFonts w:ascii="Times New Roman" w:eastAsia="Arial" w:hAnsi="Times New Roman" w:cs="Times New Roman"/>
          <w:b/>
          <w:sz w:val="24"/>
          <w:szCs w:val="24"/>
        </w:rPr>
        <w:t>1</w:t>
      </w:r>
      <w:r w:rsidR="00AB1B01" w:rsidRPr="00D8423B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202BCD79" w14:textId="4F394A0C" w:rsidR="00D8423B" w:rsidRPr="00D8423B" w:rsidRDefault="00AB1B01" w:rsidP="007F0BEB">
      <w:pPr>
        <w:widowControl w:val="0"/>
        <w:spacing w:after="0" w:line="240" w:lineRule="auto"/>
        <w:ind w:left="2977"/>
        <w:jc w:val="right"/>
        <w:rPr>
          <w:rFonts w:ascii="Times New Roman" w:eastAsia="Times New Roman" w:hAnsi="Times New Roman" w:cs="Arial"/>
          <w:b/>
          <w:sz w:val="24"/>
          <w:szCs w:val="24"/>
        </w:rPr>
      </w:pPr>
      <w:r>
        <w:rPr>
          <w:rFonts w:ascii="Times New Roman" w:eastAsia="Times New Roman" w:hAnsi="Times New Roman" w:cs="Arial"/>
          <w:b/>
          <w:sz w:val="24"/>
          <w:szCs w:val="24"/>
        </w:rPr>
        <w:t xml:space="preserve">документации </w:t>
      </w:r>
      <w:proofErr w:type="spellStart"/>
      <w:r>
        <w:rPr>
          <w:rFonts w:ascii="Times New Roman" w:eastAsia="Times New Roman" w:hAnsi="Times New Roman" w:cs="Arial"/>
          <w:b/>
          <w:sz w:val="24"/>
          <w:szCs w:val="24"/>
        </w:rPr>
        <w:t>редукциона</w:t>
      </w:r>
      <w:proofErr w:type="spellEnd"/>
      <w:r>
        <w:rPr>
          <w:rFonts w:ascii="Times New Roman" w:eastAsia="Times New Roman" w:hAnsi="Times New Roman" w:cs="Arial"/>
          <w:b/>
          <w:sz w:val="24"/>
          <w:szCs w:val="24"/>
        </w:rPr>
        <w:t xml:space="preserve"> в электронной форме</w:t>
      </w:r>
    </w:p>
    <w:p w14:paraId="4B7650FB" w14:textId="77777777" w:rsidR="00D8423B" w:rsidRPr="007F0BEB" w:rsidRDefault="00D8423B" w:rsidP="007F0BEB">
      <w:pPr>
        <w:spacing w:after="0" w:line="240" w:lineRule="auto"/>
        <w:ind w:left="2977"/>
        <w:jc w:val="right"/>
        <w:rPr>
          <w:rFonts w:ascii="Times New Roman" w:eastAsia="Arial" w:hAnsi="Times New Roman" w:cs="Times New Roman"/>
          <w:bCs/>
          <w:sz w:val="24"/>
          <w:szCs w:val="24"/>
        </w:rPr>
      </w:pPr>
      <w:r w:rsidRPr="007F0BEB">
        <w:rPr>
          <w:rFonts w:ascii="Times New Roman" w:eastAsia="Arial" w:hAnsi="Times New Roman" w:cs="Arial"/>
          <w:bCs/>
          <w:sz w:val="24"/>
          <w:szCs w:val="24"/>
        </w:rPr>
        <w:t>на выполнение работ по разработке проектной документации</w:t>
      </w:r>
    </w:p>
    <w:p w14:paraId="150D859A" w14:textId="77777777" w:rsidR="00D8423B" w:rsidRPr="007F0BEB" w:rsidRDefault="00D8423B" w:rsidP="00D8423B">
      <w:pPr>
        <w:spacing w:after="0" w:line="240" w:lineRule="auto"/>
        <w:jc w:val="center"/>
        <w:rPr>
          <w:rFonts w:ascii="Times New Roman" w:eastAsia="Arial" w:hAnsi="Times New Roman" w:cs="Times New Roman"/>
          <w:bCs/>
          <w:sz w:val="24"/>
          <w:szCs w:val="24"/>
        </w:rPr>
      </w:pPr>
    </w:p>
    <w:p w14:paraId="42CB254F" w14:textId="77777777" w:rsidR="00D8423B" w:rsidRPr="00D8423B" w:rsidRDefault="00D8423B" w:rsidP="00D8423B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8423B">
        <w:rPr>
          <w:rFonts w:ascii="Times New Roman" w:eastAsia="Arial" w:hAnsi="Times New Roman" w:cs="Times New Roman"/>
          <w:b/>
          <w:sz w:val="24"/>
          <w:szCs w:val="24"/>
        </w:rPr>
        <w:t>ТЕХНИЧЕСКОЕ ЗАДАНИЕ</w:t>
      </w:r>
    </w:p>
    <w:p w14:paraId="066322AA" w14:textId="77777777" w:rsidR="00D8423B" w:rsidRPr="00D8423B" w:rsidRDefault="00D8423B" w:rsidP="00D8423B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D8423B">
        <w:rPr>
          <w:rFonts w:ascii="Times New Roman" w:eastAsia="Arial" w:hAnsi="Times New Roman" w:cs="Times New Roman"/>
          <w:sz w:val="24"/>
          <w:szCs w:val="24"/>
        </w:rPr>
        <w:t>на разработку проектной документации объекта капитального строительства</w:t>
      </w:r>
    </w:p>
    <w:p w14:paraId="24359ADE" w14:textId="77777777" w:rsidR="00D8423B" w:rsidRPr="00D8423B" w:rsidRDefault="00D8423B" w:rsidP="00D8423B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D8423B">
        <w:rPr>
          <w:rFonts w:ascii="Times New Roman" w:eastAsia="Arial" w:hAnsi="Times New Roman" w:cs="Times New Roman"/>
          <w:sz w:val="24"/>
          <w:szCs w:val="24"/>
        </w:rPr>
        <w:t xml:space="preserve">«Здание производственного и складского назначения» на территории города Иннополис Верхнеуслонского муниципального района Республики Татарстан  </w:t>
      </w:r>
    </w:p>
    <w:p w14:paraId="3782F896" w14:textId="06F6DD28" w:rsidR="00D8423B" w:rsidRPr="002A48AE" w:rsidRDefault="00D8423B" w:rsidP="00D8423B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8423B">
        <w:rPr>
          <w:rFonts w:ascii="Times New Roman" w:eastAsia="Arial" w:hAnsi="Times New Roman" w:cs="Times New Roman"/>
          <w:b/>
          <w:color w:val="000000"/>
          <w:sz w:val="24"/>
          <w:szCs w:val="24"/>
        </w:rPr>
        <w:t>Общие данные</w:t>
      </w:r>
    </w:p>
    <w:tbl>
      <w:tblPr>
        <w:tblW w:w="10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"/>
        <w:gridCol w:w="3685"/>
        <w:gridCol w:w="5669"/>
      </w:tblGrid>
      <w:tr w:rsidR="002A48AE" w:rsidRPr="006D22C0" w14:paraId="1C0CF960" w14:textId="77777777" w:rsidTr="00093675">
        <w:trPr>
          <w:trHeight w:val="215"/>
          <w:tblHeader/>
        </w:trPr>
        <w:tc>
          <w:tcPr>
            <w:tcW w:w="850" w:type="dxa"/>
            <w:vAlign w:val="center"/>
          </w:tcPr>
          <w:p w14:paraId="541AC392" w14:textId="77777777" w:rsidR="002A48AE" w:rsidRPr="006D22C0" w:rsidRDefault="002A48AE" w:rsidP="00093675">
            <w:pPr>
              <w:spacing w:before="80" w:after="80" w:line="24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6D22C0">
              <w:rPr>
                <w:rFonts w:ascii="Times New Roman" w:eastAsia="Arial" w:hAnsi="Times New Roman" w:cs="Times New Roman"/>
                <w:b/>
              </w:rPr>
              <w:t xml:space="preserve">№ </w:t>
            </w:r>
            <w:proofErr w:type="spellStart"/>
            <w:r w:rsidRPr="006D22C0">
              <w:rPr>
                <w:rFonts w:ascii="Times New Roman" w:eastAsia="Arial" w:hAnsi="Times New Roman" w:cs="Times New Roman"/>
                <w:b/>
              </w:rPr>
              <w:t>п.п</w:t>
            </w:r>
            <w:proofErr w:type="spellEnd"/>
            <w:r w:rsidRPr="006D22C0">
              <w:rPr>
                <w:rFonts w:ascii="Times New Roman" w:eastAsia="Arial" w:hAnsi="Times New Roman" w:cs="Times New Roman"/>
                <w:b/>
              </w:rPr>
              <w:t>.</w:t>
            </w:r>
          </w:p>
        </w:tc>
        <w:tc>
          <w:tcPr>
            <w:tcW w:w="3685" w:type="dxa"/>
            <w:vAlign w:val="center"/>
          </w:tcPr>
          <w:p w14:paraId="21CD8B23" w14:textId="77777777" w:rsidR="002A48AE" w:rsidRPr="006D22C0" w:rsidRDefault="002A48AE" w:rsidP="00093675">
            <w:pPr>
              <w:spacing w:before="80" w:after="80" w:line="240" w:lineRule="auto"/>
              <w:rPr>
                <w:rFonts w:ascii="Times New Roman" w:eastAsia="Arial" w:hAnsi="Times New Roman" w:cs="Times New Roman"/>
                <w:b/>
              </w:rPr>
            </w:pPr>
            <w:r w:rsidRPr="006D22C0">
              <w:rPr>
                <w:rFonts w:ascii="Times New Roman" w:eastAsia="Arial" w:hAnsi="Times New Roman" w:cs="Times New Roman"/>
                <w:b/>
              </w:rPr>
              <w:t>Перечень основных требований</w:t>
            </w:r>
          </w:p>
        </w:tc>
        <w:tc>
          <w:tcPr>
            <w:tcW w:w="5669" w:type="dxa"/>
            <w:vAlign w:val="center"/>
          </w:tcPr>
          <w:p w14:paraId="655F820C" w14:textId="77777777" w:rsidR="002A48AE" w:rsidRPr="006D22C0" w:rsidRDefault="002A48AE" w:rsidP="00093675">
            <w:pPr>
              <w:spacing w:before="80" w:after="80" w:line="24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6D22C0">
              <w:rPr>
                <w:rFonts w:ascii="Times New Roman" w:eastAsia="Arial" w:hAnsi="Times New Roman" w:cs="Times New Roman"/>
                <w:b/>
              </w:rPr>
              <w:t>Содержание требований</w:t>
            </w:r>
          </w:p>
        </w:tc>
      </w:tr>
      <w:tr w:rsidR="002A48AE" w:rsidRPr="006D22C0" w14:paraId="50068951" w14:textId="77777777" w:rsidTr="00093675">
        <w:trPr>
          <w:trHeight w:val="215"/>
        </w:trPr>
        <w:tc>
          <w:tcPr>
            <w:tcW w:w="850" w:type="dxa"/>
          </w:tcPr>
          <w:p w14:paraId="38C7AABF" w14:textId="77777777" w:rsidR="002A48AE" w:rsidRPr="006D22C0" w:rsidRDefault="002A48AE" w:rsidP="00093675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36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14:paraId="5EEE372E" w14:textId="77777777" w:rsidR="002A48AE" w:rsidRPr="006D22C0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6D22C0">
              <w:rPr>
                <w:rFonts w:ascii="Times New Roman" w:eastAsia="Arial" w:hAnsi="Times New Roman" w:cs="Times New Roman"/>
              </w:rPr>
              <w:t>Предмет объекта закупки:</w:t>
            </w:r>
          </w:p>
        </w:tc>
        <w:tc>
          <w:tcPr>
            <w:tcW w:w="5669" w:type="dxa"/>
          </w:tcPr>
          <w:p w14:paraId="73C7B8B9" w14:textId="77777777" w:rsidR="002A48AE" w:rsidRPr="006D22C0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  <w:color w:val="FF0000"/>
                <w:highlight w:val="yellow"/>
              </w:rPr>
            </w:pPr>
            <w:r w:rsidRPr="006D22C0">
              <w:rPr>
                <w:rFonts w:ascii="Times New Roman" w:eastAsia="Arial" w:hAnsi="Times New Roman" w:cs="Times New Roman"/>
              </w:rPr>
              <w:t>Разработка проектной документации строительства объекта капительного строительства «Здание производственного и складского назначения» на территории города Иннополис Верхнеуслонского муниципального района Республики Татарстан с получением положительного заключения</w:t>
            </w:r>
            <w:r>
              <w:rPr>
                <w:rFonts w:ascii="Times New Roman" w:eastAsia="Arial" w:hAnsi="Times New Roman" w:cs="Times New Roman"/>
              </w:rPr>
              <w:t xml:space="preserve"> государственной экспертизы </w:t>
            </w:r>
          </w:p>
        </w:tc>
      </w:tr>
      <w:tr w:rsidR="002A48AE" w:rsidRPr="006D22C0" w14:paraId="0B43B8C6" w14:textId="77777777" w:rsidTr="00093675">
        <w:trPr>
          <w:trHeight w:val="215"/>
        </w:trPr>
        <w:tc>
          <w:tcPr>
            <w:tcW w:w="850" w:type="dxa"/>
          </w:tcPr>
          <w:p w14:paraId="25CEC8DC" w14:textId="77777777" w:rsidR="002A48AE" w:rsidRPr="006D22C0" w:rsidRDefault="002A48AE" w:rsidP="00093675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36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14:paraId="08FC70FF" w14:textId="77777777" w:rsidR="002A48AE" w:rsidRPr="006D22C0" w:rsidDel="00195B8C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6D22C0">
              <w:rPr>
                <w:rFonts w:ascii="Times New Roman" w:eastAsia="Arial" w:hAnsi="Times New Roman" w:cs="Times New Roman"/>
              </w:rPr>
              <w:t>Адрес (место) застройки:</w:t>
            </w:r>
          </w:p>
        </w:tc>
        <w:tc>
          <w:tcPr>
            <w:tcW w:w="5669" w:type="dxa"/>
          </w:tcPr>
          <w:p w14:paraId="5787AEA4" w14:textId="5DAF7C7A" w:rsidR="002A48AE" w:rsidRPr="006D22C0" w:rsidDel="00195B8C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6D22C0">
              <w:rPr>
                <w:rFonts w:ascii="Times New Roman" w:eastAsia="Arial" w:hAnsi="Times New Roman" w:cs="Times New Roman"/>
              </w:rPr>
              <w:t xml:space="preserve">Российская Федерация, Республика Татарстан, </w:t>
            </w:r>
            <w:proofErr w:type="spellStart"/>
            <w:r w:rsidRPr="006D22C0">
              <w:rPr>
                <w:rFonts w:ascii="Times New Roman" w:eastAsia="Arial" w:hAnsi="Times New Roman" w:cs="Times New Roman"/>
              </w:rPr>
              <w:t>Верхнеуслонский</w:t>
            </w:r>
            <w:proofErr w:type="spellEnd"/>
            <w:r w:rsidRPr="006D22C0">
              <w:rPr>
                <w:rFonts w:ascii="Times New Roman" w:eastAsia="Arial" w:hAnsi="Times New Roman" w:cs="Times New Roman"/>
              </w:rPr>
              <w:t xml:space="preserve"> район, г. Иннополис, на земельном участке по улице Техническая с кадастровым номером 16:15:000000:3</w:t>
            </w:r>
            <w:r w:rsidR="00670469">
              <w:rPr>
                <w:rFonts w:ascii="Times New Roman" w:eastAsia="Arial" w:hAnsi="Times New Roman" w:cs="Times New Roman"/>
              </w:rPr>
              <w:t>714/12</w:t>
            </w:r>
            <w:r>
              <w:rPr>
                <w:rFonts w:ascii="Times New Roman" w:eastAsia="Arial" w:hAnsi="Times New Roman" w:cs="Times New Roman"/>
              </w:rPr>
              <w:t xml:space="preserve">. Кадастровый номер земельного участка подлежит корректировки после проведения работ по межеванию. </w:t>
            </w:r>
          </w:p>
        </w:tc>
      </w:tr>
      <w:tr w:rsidR="002A48AE" w:rsidRPr="006D22C0" w14:paraId="153C8A38" w14:textId="77777777" w:rsidTr="00093675">
        <w:trPr>
          <w:trHeight w:val="215"/>
        </w:trPr>
        <w:tc>
          <w:tcPr>
            <w:tcW w:w="850" w:type="dxa"/>
          </w:tcPr>
          <w:p w14:paraId="40144CAF" w14:textId="77777777" w:rsidR="002A48AE" w:rsidRPr="006D22C0" w:rsidRDefault="002A48AE" w:rsidP="00093675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36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14:paraId="65CEBDB9" w14:textId="77777777" w:rsidR="002A48AE" w:rsidRPr="006D22C0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6D22C0">
              <w:rPr>
                <w:rFonts w:ascii="Times New Roman" w:eastAsia="Arial" w:hAnsi="Times New Roman" w:cs="Times New Roman"/>
              </w:rPr>
              <w:t>Заказчик</w:t>
            </w:r>
          </w:p>
        </w:tc>
        <w:tc>
          <w:tcPr>
            <w:tcW w:w="5669" w:type="dxa"/>
          </w:tcPr>
          <w:p w14:paraId="47514E7A" w14:textId="77777777" w:rsidR="002A48AE" w:rsidRPr="006D22C0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6D22C0">
              <w:rPr>
                <w:rFonts w:ascii="Times New Roman" w:eastAsia="Arial" w:hAnsi="Times New Roman" w:cs="Times New Roman"/>
              </w:rPr>
              <w:t>АНО «Фонд развития города Иннополис»</w:t>
            </w:r>
          </w:p>
        </w:tc>
      </w:tr>
      <w:tr w:rsidR="002A48AE" w:rsidRPr="006D22C0" w14:paraId="7A15A72C" w14:textId="77777777" w:rsidTr="00093675">
        <w:trPr>
          <w:trHeight w:val="215"/>
        </w:trPr>
        <w:tc>
          <w:tcPr>
            <w:tcW w:w="850" w:type="dxa"/>
          </w:tcPr>
          <w:p w14:paraId="4E8F4F66" w14:textId="77777777" w:rsidR="002A48AE" w:rsidRPr="006D22C0" w:rsidRDefault="002A48AE" w:rsidP="00093675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36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14:paraId="6AE5D9B6" w14:textId="77777777" w:rsidR="002A48AE" w:rsidRPr="006D22C0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6D22C0">
              <w:rPr>
                <w:rFonts w:ascii="Times New Roman" w:eastAsia="Arial" w:hAnsi="Times New Roman" w:cs="Times New Roman"/>
              </w:rPr>
              <w:t>Проектная организация</w:t>
            </w:r>
          </w:p>
        </w:tc>
        <w:tc>
          <w:tcPr>
            <w:tcW w:w="5669" w:type="dxa"/>
          </w:tcPr>
          <w:p w14:paraId="0EDE1D45" w14:textId="77777777" w:rsidR="002A48AE" w:rsidRPr="006D22C0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6D22C0">
              <w:rPr>
                <w:rFonts w:ascii="Times New Roman" w:eastAsia="Arial" w:hAnsi="Times New Roman" w:cs="Times New Roman"/>
                <w:color w:val="000000" w:themeColor="text1"/>
              </w:rPr>
              <w:t>Определяется на основании закупочной процедуры</w:t>
            </w:r>
          </w:p>
        </w:tc>
      </w:tr>
      <w:tr w:rsidR="002A48AE" w:rsidRPr="006D22C0" w14:paraId="01CB1ADC" w14:textId="77777777" w:rsidTr="00093675">
        <w:trPr>
          <w:trHeight w:val="215"/>
        </w:trPr>
        <w:tc>
          <w:tcPr>
            <w:tcW w:w="850" w:type="dxa"/>
          </w:tcPr>
          <w:p w14:paraId="2BBB2B49" w14:textId="77777777" w:rsidR="002A48AE" w:rsidRPr="006D22C0" w:rsidRDefault="002A48AE" w:rsidP="00093675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36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14:paraId="4678635D" w14:textId="77777777" w:rsidR="002A48AE" w:rsidRPr="006D22C0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6D22C0">
              <w:rPr>
                <w:rFonts w:ascii="Times New Roman" w:eastAsia="Arial" w:hAnsi="Times New Roman" w:cs="Times New Roman"/>
              </w:rPr>
              <w:t>Вид работ</w:t>
            </w:r>
          </w:p>
        </w:tc>
        <w:tc>
          <w:tcPr>
            <w:tcW w:w="5669" w:type="dxa"/>
          </w:tcPr>
          <w:p w14:paraId="1388CA71" w14:textId="77777777" w:rsidR="002A48AE" w:rsidRPr="006D22C0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6D22C0">
              <w:rPr>
                <w:rFonts w:ascii="Times New Roman" w:eastAsia="Arial" w:hAnsi="Times New Roman" w:cs="Times New Roman"/>
              </w:rPr>
              <w:t>Проектные работы на капитальное строительство (новое строительство)</w:t>
            </w:r>
          </w:p>
        </w:tc>
      </w:tr>
      <w:tr w:rsidR="002A48AE" w:rsidRPr="006D22C0" w14:paraId="7CF27E2B" w14:textId="77777777" w:rsidTr="00093675">
        <w:trPr>
          <w:trHeight w:val="215"/>
        </w:trPr>
        <w:tc>
          <w:tcPr>
            <w:tcW w:w="850" w:type="dxa"/>
          </w:tcPr>
          <w:p w14:paraId="67D21A2C" w14:textId="77777777" w:rsidR="002A48AE" w:rsidRPr="006D22C0" w:rsidRDefault="002A48AE" w:rsidP="00093675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36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14:paraId="0243094B" w14:textId="77777777" w:rsidR="002A48AE" w:rsidRPr="006D22C0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6D22C0">
              <w:rPr>
                <w:rFonts w:ascii="Times New Roman" w:eastAsia="Arial" w:hAnsi="Times New Roman" w:cs="Times New Roman"/>
              </w:rPr>
              <w:t>Общий срок выполнения работ</w:t>
            </w:r>
          </w:p>
        </w:tc>
        <w:tc>
          <w:tcPr>
            <w:tcW w:w="5669" w:type="dxa"/>
          </w:tcPr>
          <w:p w14:paraId="60C83DAA" w14:textId="77777777" w:rsidR="002A48AE" w:rsidRPr="006D22C0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6D22C0">
              <w:rPr>
                <w:rFonts w:ascii="Times New Roman" w:eastAsia="Arial" w:hAnsi="Times New Roman" w:cs="Times New Roman"/>
              </w:rPr>
              <w:t xml:space="preserve"> В соответствии с графиком выполнения работ </w:t>
            </w:r>
          </w:p>
        </w:tc>
      </w:tr>
      <w:tr w:rsidR="002A48AE" w:rsidRPr="006D22C0" w14:paraId="7664EB89" w14:textId="77777777" w:rsidTr="00093675">
        <w:trPr>
          <w:trHeight w:val="215"/>
        </w:trPr>
        <w:tc>
          <w:tcPr>
            <w:tcW w:w="850" w:type="dxa"/>
          </w:tcPr>
          <w:p w14:paraId="7DDF3F8A" w14:textId="77777777" w:rsidR="002A48AE" w:rsidRPr="006D22C0" w:rsidRDefault="002A48AE" w:rsidP="00093675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36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14:paraId="78957E26" w14:textId="77777777" w:rsidR="002A48AE" w:rsidRPr="006D22C0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6D22C0">
              <w:rPr>
                <w:rFonts w:ascii="Times New Roman" w:eastAsia="Arial" w:hAnsi="Times New Roman" w:cs="Times New Roman"/>
              </w:rPr>
              <w:t>Исходные данные</w:t>
            </w:r>
          </w:p>
        </w:tc>
        <w:tc>
          <w:tcPr>
            <w:tcW w:w="5669" w:type="dxa"/>
          </w:tcPr>
          <w:p w14:paraId="1A158319" w14:textId="77777777" w:rsidR="002A48AE" w:rsidRPr="006D22C0" w:rsidRDefault="002A48AE" w:rsidP="00093675">
            <w:pPr>
              <w:numPr>
                <w:ilvl w:val="3"/>
                <w:numId w:val="54"/>
              </w:numPr>
              <w:spacing w:before="40" w:after="40" w:line="240" w:lineRule="auto"/>
              <w:ind w:left="313"/>
              <w:contextualSpacing/>
              <w:rPr>
                <w:rFonts w:ascii="Times New Roman" w:eastAsia="Arial" w:hAnsi="Times New Roman" w:cs="Times New Roman"/>
              </w:rPr>
            </w:pPr>
            <w:r w:rsidRPr="006D22C0">
              <w:rPr>
                <w:rFonts w:ascii="Times New Roman" w:eastAsia="Arial" w:hAnsi="Times New Roman" w:cs="Times New Roman"/>
              </w:rPr>
              <w:t>Схема расположения земельного участка в границах проектирования.</w:t>
            </w:r>
          </w:p>
          <w:p w14:paraId="7E7F5821" w14:textId="1F83B0BD" w:rsidR="002A48AE" w:rsidRPr="00151444" w:rsidRDefault="002A48AE" w:rsidP="00151444">
            <w:pPr>
              <w:numPr>
                <w:ilvl w:val="3"/>
                <w:numId w:val="54"/>
              </w:numPr>
              <w:spacing w:before="40" w:after="40" w:line="240" w:lineRule="auto"/>
              <w:ind w:left="313"/>
              <w:contextualSpacing/>
              <w:rPr>
                <w:rFonts w:ascii="Times New Roman" w:eastAsia="Arial" w:hAnsi="Times New Roman" w:cs="Times New Roman"/>
              </w:rPr>
            </w:pPr>
            <w:r w:rsidRPr="006D22C0">
              <w:rPr>
                <w:rFonts w:ascii="Times New Roman" w:eastAsia="Arial" w:hAnsi="Times New Roman" w:cs="Times New Roman"/>
              </w:rPr>
              <w:t>Техническое задание</w:t>
            </w:r>
          </w:p>
        </w:tc>
      </w:tr>
      <w:tr w:rsidR="002A48AE" w:rsidRPr="006D22C0" w14:paraId="10A7133A" w14:textId="77777777" w:rsidTr="00093675">
        <w:trPr>
          <w:trHeight w:val="215"/>
        </w:trPr>
        <w:tc>
          <w:tcPr>
            <w:tcW w:w="850" w:type="dxa"/>
          </w:tcPr>
          <w:p w14:paraId="18ACE939" w14:textId="77777777" w:rsidR="002A48AE" w:rsidRPr="006D22C0" w:rsidRDefault="002A48AE" w:rsidP="00093675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36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14:paraId="3C7BEC53" w14:textId="77777777" w:rsidR="002A48AE" w:rsidRPr="006D22C0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6D22C0">
              <w:rPr>
                <w:rFonts w:ascii="Times New Roman" w:eastAsia="Arial" w:hAnsi="Times New Roman" w:cs="Times New Roman"/>
              </w:rPr>
              <w:t>Технические условия на подключение (присоединение) объекта к сетям инженерно-технического обеспечения</w:t>
            </w:r>
          </w:p>
          <w:p w14:paraId="792603F7" w14:textId="77777777" w:rsidR="002A48AE" w:rsidRPr="006D22C0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6D22C0">
              <w:rPr>
                <w:rFonts w:ascii="Times New Roman" w:eastAsia="Arial" w:hAnsi="Times New Roman" w:cs="Times New Roman"/>
              </w:rPr>
              <w:t xml:space="preserve">Получаются после расчета нагрузок проектной организацией. </w:t>
            </w:r>
          </w:p>
        </w:tc>
        <w:tc>
          <w:tcPr>
            <w:tcW w:w="5669" w:type="dxa"/>
          </w:tcPr>
          <w:p w14:paraId="42731670" w14:textId="77777777" w:rsidR="002A48AE" w:rsidRPr="006D22C0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6D22C0">
              <w:rPr>
                <w:rFonts w:ascii="Times New Roman" w:eastAsia="Arial" w:hAnsi="Times New Roman" w:cs="Times New Roman"/>
              </w:rPr>
              <w:t>Электроснабжение</w:t>
            </w:r>
          </w:p>
          <w:p w14:paraId="54309C54" w14:textId="77777777" w:rsidR="002A48AE" w:rsidRPr="006D22C0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6D22C0">
              <w:rPr>
                <w:rFonts w:ascii="Times New Roman" w:eastAsia="Arial" w:hAnsi="Times New Roman" w:cs="Times New Roman"/>
              </w:rPr>
              <w:t>Водоснабжение</w:t>
            </w:r>
          </w:p>
          <w:p w14:paraId="67EA33F4" w14:textId="77777777" w:rsidR="002A48AE" w:rsidRPr="006D22C0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6D22C0">
              <w:rPr>
                <w:rFonts w:ascii="Times New Roman" w:eastAsia="Arial" w:hAnsi="Times New Roman" w:cs="Times New Roman"/>
              </w:rPr>
              <w:t>Водоотведение</w:t>
            </w:r>
          </w:p>
          <w:p w14:paraId="1ED817FF" w14:textId="77777777" w:rsidR="002A48AE" w:rsidRPr="006D22C0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6D22C0">
              <w:rPr>
                <w:rFonts w:ascii="Times New Roman" w:eastAsia="Arial" w:hAnsi="Times New Roman" w:cs="Times New Roman"/>
              </w:rPr>
              <w:t>Ливневая канализация</w:t>
            </w:r>
          </w:p>
          <w:p w14:paraId="631D4AE1" w14:textId="77777777" w:rsidR="002A48AE" w:rsidRPr="006D22C0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6D22C0">
              <w:rPr>
                <w:rFonts w:ascii="Times New Roman" w:eastAsia="Arial" w:hAnsi="Times New Roman" w:cs="Times New Roman"/>
              </w:rPr>
              <w:t>Теплоснабжение</w:t>
            </w:r>
          </w:p>
          <w:p w14:paraId="75CE913F" w14:textId="77777777" w:rsidR="002A48AE" w:rsidRPr="006D22C0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6D22C0">
              <w:rPr>
                <w:rFonts w:ascii="Times New Roman" w:eastAsia="Arial" w:hAnsi="Times New Roman" w:cs="Times New Roman"/>
              </w:rPr>
              <w:t>Сети связи, телефонизация</w:t>
            </w:r>
          </w:p>
        </w:tc>
      </w:tr>
      <w:tr w:rsidR="002A48AE" w:rsidRPr="006D22C0" w14:paraId="6B2EF850" w14:textId="77777777" w:rsidTr="00093675">
        <w:trPr>
          <w:trHeight w:val="215"/>
        </w:trPr>
        <w:tc>
          <w:tcPr>
            <w:tcW w:w="850" w:type="dxa"/>
          </w:tcPr>
          <w:p w14:paraId="74995CED" w14:textId="77777777" w:rsidR="002A48AE" w:rsidRPr="006D22C0" w:rsidRDefault="002A48AE" w:rsidP="00093675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36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14:paraId="3A8EED87" w14:textId="77777777" w:rsidR="002A48AE" w:rsidRPr="006D22C0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6D22C0">
              <w:rPr>
                <w:rFonts w:ascii="Times New Roman" w:eastAsia="Arial" w:hAnsi="Times New Roman" w:cs="Times New Roman"/>
              </w:rPr>
              <w:t>Требования к выделению этапов проектирования</w:t>
            </w:r>
          </w:p>
        </w:tc>
        <w:tc>
          <w:tcPr>
            <w:tcW w:w="5669" w:type="dxa"/>
          </w:tcPr>
          <w:p w14:paraId="183B3095" w14:textId="77777777" w:rsidR="002A48AE" w:rsidRPr="006D22C0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6D22C0">
              <w:rPr>
                <w:rFonts w:ascii="Times New Roman" w:eastAsia="Arial" w:hAnsi="Times New Roman" w:cs="Times New Roman"/>
              </w:rPr>
              <w:t>Проектирование объекта осуществляется в два этапа:</w:t>
            </w:r>
          </w:p>
          <w:p w14:paraId="31C3841E" w14:textId="77777777" w:rsidR="002A48AE" w:rsidRPr="006D22C0" w:rsidRDefault="002A48AE" w:rsidP="00093675">
            <w:pPr>
              <w:spacing w:before="40" w:after="4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1. Разработка</w:t>
            </w:r>
            <w:r w:rsidRPr="006D22C0">
              <w:rPr>
                <w:rFonts w:ascii="Times New Roman" w:eastAsia="Arial" w:hAnsi="Times New Roman" w:cs="Times New Roman"/>
              </w:rPr>
              <w:t xml:space="preserve"> эскизного проекта (с обязательным согласованием с заказчиком)</w:t>
            </w:r>
          </w:p>
          <w:p w14:paraId="34B05162" w14:textId="77777777" w:rsidR="002A48AE" w:rsidRPr="006D22C0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2. Разработка проектной документации </w:t>
            </w:r>
            <w:r w:rsidRPr="006D22C0">
              <w:rPr>
                <w:rFonts w:ascii="Times New Roman" w:eastAsia="Arial" w:hAnsi="Times New Roman" w:cs="Times New Roman"/>
              </w:rPr>
              <w:t xml:space="preserve"> </w:t>
            </w:r>
            <w:r>
              <w:rPr>
                <w:rFonts w:ascii="Times New Roman" w:eastAsia="Arial" w:hAnsi="Times New Roman" w:cs="Times New Roman"/>
              </w:rPr>
              <w:t xml:space="preserve"> </w:t>
            </w:r>
            <w:r w:rsidRPr="006D22C0">
              <w:rPr>
                <w:rFonts w:ascii="Times New Roman" w:eastAsia="Arial" w:hAnsi="Times New Roman" w:cs="Times New Roman"/>
              </w:rPr>
              <w:t xml:space="preserve"> в 2 стадии: проектная и рабочая документации.</w:t>
            </w:r>
          </w:p>
        </w:tc>
      </w:tr>
      <w:tr w:rsidR="002A48AE" w:rsidRPr="006D22C0" w14:paraId="396E6A12" w14:textId="77777777" w:rsidTr="00093675">
        <w:trPr>
          <w:trHeight w:val="215"/>
        </w:trPr>
        <w:tc>
          <w:tcPr>
            <w:tcW w:w="850" w:type="dxa"/>
          </w:tcPr>
          <w:p w14:paraId="03F8FB7E" w14:textId="77777777" w:rsidR="002A48AE" w:rsidRPr="006D22C0" w:rsidRDefault="002A48AE" w:rsidP="00093675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36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14:paraId="01D4CFF1" w14:textId="77777777" w:rsidR="002A48AE" w:rsidRPr="006D22C0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6D22C0">
              <w:rPr>
                <w:rFonts w:ascii="Times New Roman" w:eastAsia="Arial" w:hAnsi="Times New Roman" w:cs="Times New Roman"/>
              </w:rPr>
              <w:t>Срок строительства</w:t>
            </w:r>
          </w:p>
        </w:tc>
        <w:tc>
          <w:tcPr>
            <w:tcW w:w="5669" w:type="dxa"/>
          </w:tcPr>
          <w:p w14:paraId="5C3A08BF" w14:textId="77777777" w:rsidR="002A48AE" w:rsidRPr="006D22C0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6D22C0">
              <w:rPr>
                <w:rFonts w:ascii="Times New Roman" w:eastAsia="Arial" w:hAnsi="Times New Roman" w:cs="Times New Roman"/>
              </w:rPr>
              <w:t>Согласно ПОС</w:t>
            </w:r>
          </w:p>
        </w:tc>
      </w:tr>
      <w:tr w:rsidR="002A48AE" w:rsidRPr="006D22C0" w14:paraId="46E7FCCE" w14:textId="77777777" w:rsidTr="00093675">
        <w:trPr>
          <w:trHeight w:val="215"/>
        </w:trPr>
        <w:tc>
          <w:tcPr>
            <w:tcW w:w="850" w:type="dxa"/>
          </w:tcPr>
          <w:p w14:paraId="5BE8077C" w14:textId="77777777" w:rsidR="002A48AE" w:rsidRPr="006D22C0" w:rsidRDefault="002A48AE" w:rsidP="00093675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36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14:paraId="6F73FCCE" w14:textId="77777777" w:rsidR="002A48AE" w:rsidRPr="006D22C0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6D22C0">
              <w:rPr>
                <w:rFonts w:ascii="Times New Roman" w:eastAsia="Arial" w:hAnsi="Times New Roman" w:cs="Times New Roman"/>
              </w:rPr>
              <w:t>Требования к основным технико-экономическим показателям объекта (площадь, объем, протяженность, количество этажей, производственная мощность, пропускная способность, грузооборот, интенсивность движения и другие показатели</w:t>
            </w:r>
          </w:p>
        </w:tc>
        <w:tc>
          <w:tcPr>
            <w:tcW w:w="5669" w:type="dxa"/>
          </w:tcPr>
          <w:p w14:paraId="4FB66618" w14:textId="77777777" w:rsidR="002A48AE" w:rsidRPr="006D22C0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6D22C0">
              <w:rPr>
                <w:rFonts w:ascii="Times New Roman" w:eastAsia="Arial" w:hAnsi="Times New Roman" w:cs="Times New Roman"/>
              </w:rPr>
              <w:t>Количество зданий – 1</w:t>
            </w:r>
          </w:p>
          <w:p w14:paraId="237778EB" w14:textId="77777777" w:rsidR="002A48AE" w:rsidRPr="006D22C0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6D22C0">
              <w:rPr>
                <w:rFonts w:ascii="Times New Roman" w:eastAsia="Arial" w:hAnsi="Times New Roman" w:cs="Times New Roman"/>
              </w:rPr>
              <w:t>Этажность здания: 1 этаж (надземная часть)</w:t>
            </w:r>
          </w:p>
          <w:p w14:paraId="39668CD0" w14:textId="77777777" w:rsidR="002A48AE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6D22C0">
              <w:rPr>
                <w:rFonts w:ascii="Times New Roman" w:eastAsia="Arial" w:hAnsi="Times New Roman" w:cs="Times New Roman"/>
              </w:rPr>
              <w:t xml:space="preserve">Площадь здания </w:t>
            </w:r>
            <w:r>
              <w:rPr>
                <w:rFonts w:ascii="Times New Roman" w:eastAsia="Arial" w:hAnsi="Times New Roman" w:cs="Times New Roman"/>
              </w:rPr>
              <w:t>(</w:t>
            </w:r>
            <w:r w:rsidRPr="006D22C0">
              <w:rPr>
                <w:rFonts w:ascii="Times New Roman" w:eastAsia="Arial" w:hAnsi="Times New Roman" w:cs="Times New Roman"/>
              </w:rPr>
              <w:t>сервисный центр грузовых автомобилей</w:t>
            </w:r>
            <w:r>
              <w:rPr>
                <w:rFonts w:ascii="Times New Roman" w:eastAsia="Arial" w:hAnsi="Times New Roman" w:cs="Times New Roman"/>
              </w:rPr>
              <w:t>)</w:t>
            </w:r>
            <w:r w:rsidRPr="006D22C0">
              <w:rPr>
                <w:rFonts w:ascii="Times New Roman" w:eastAsia="Arial" w:hAnsi="Times New Roman" w:cs="Times New Roman"/>
              </w:rPr>
              <w:t xml:space="preserve"> – </w:t>
            </w:r>
            <w:r w:rsidRPr="00F23478">
              <w:rPr>
                <w:rFonts w:ascii="Times New Roman" w:eastAsia="Arial" w:hAnsi="Times New Roman" w:cs="Times New Roman"/>
              </w:rPr>
              <w:t xml:space="preserve">1 959,30 </w:t>
            </w:r>
            <w:proofErr w:type="spellStart"/>
            <w:proofErr w:type="gramStart"/>
            <w:r w:rsidRPr="00F23478">
              <w:rPr>
                <w:rFonts w:ascii="Times New Roman" w:eastAsia="Arial" w:hAnsi="Times New Roman" w:cs="Times New Roman"/>
              </w:rPr>
              <w:t>кв.м</w:t>
            </w:r>
            <w:proofErr w:type="spellEnd"/>
            <w:proofErr w:type="gramEnd"/>
            <w:r w:rsidRPr="00F23478" w:rsidDel="00F23478">
              <w:rPr>
                <w:rFonts w:ascii="Times New Roman" w:eastAsia="Arial" w:hAnsi="Times New Roman" w:cs="Times New Roman"/>
              </w:rPr>
              <w:t xml:space="preserve"> </w:t>
            </w:r>
          </w:p>
          <w:p w14:paraId="2E34DF4E" w14:textId="77777777" w:rsidR="002A48AE" w:rsidRPr="006D22C0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6D22C0">
              <w:rPr>
                <w:rFonts w:ascii="Times New Roman" w:eastAsia="Arial" w:hAnsi="Times New Roman" w:cs="Times New Roman"/>
              </w:rPr>
              <w:t>Количество постов обслуживания типов ТС:</w:t>
            </w:r>
          </w:p>
          <w:p w14:paraId="3D6781B6" w14:textId="77777777" w:rsidR="002A48AE" w:rsidRPr="006D22C0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6D22C0">
              <w:rPr>
                <w:rFonts w:ascii="Times New Roman" w:eastAsia="Arial" w:hAnsi="Times New Roman" w:cs="Times New Roman"/>
              </w:rPr>
              <w:t xml:space="preserve">TRUCK – 1 пост; LCV – 4 поста. </w:t>
            </w:r>
          </w:p>
        </w:tc>
      </w:tr>
      <w:tr w:rsidR="002A48AE" w:rsidRPr="006D22C0" w14:paraId="5E5EB721" w14:textId="77777777" w:rsidTr="00093675">
        <w:trPr>
          <w:trHeight w:val="215"/>
        </w:trPr>
        <w:tc>
          <w:tcPr>
            <w:tcW w:w="850" w:type="dxa"/>
          </w:tcPr>
          <w:p w14:paraId="4CDA54EF" w14:textId="77777777" w:rsidR="002A48AE" w:rsidRPr="006D22C0" w:rsidRDefault="002A48AE" w:rsidP="00093675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36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14:paraId="6EF93674" w14:textId="77777777" w:rsidR="002A48AE" w:rsidRPr="006D22C0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6D22C0">
              <w:rPr>
                <w:rFonts w:ascii="Times New Roman" w:eastAsia="Arial" w:hAnsi="Times New Roman" w:cs="Times New Roman"/>
              </w:rPr>
              <w:t>Идентификационные признаки объекта</w:t>
            </w:r>
          </w:p>
        </w:tc>
        <w:tc>
          <w:tcPr>
            <w:tcW w:w="5669" w:type="dxa"/>
          </w:tcPr>
          <w:p w14:paraId="69AAF3FA" w14:textId="77777777" w:rsidR="002A48AE" w:rsidRPr="006D22C0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2A48AE" w:rsidRPr="006D22C0" w14:paraId="3C175585" w14:textId="77777777" w:rsidTr="00093675">
        <w:trPr>
          <w:trHeight w:val="215"/>
        </w:trPr>
        <w:tc>
          <w:tcPr>
            <w:tcW w:w="850" w:type="dxa"/>
          </w:tcPr>
          <w:p w14:paraId="72A449BF" w14:textId="77777777" w:rsidR="002A48AE" w:rsidRPr="006D22C0" w:rsidRDefault="002A48AE" w:rsidP="00093675">
            <w:pPr>
              <w:numPr>
                <w:ilvl w:val="1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14:paraId="23AE1FA5" w14:textId="77777777" w:rsidR="002A48AE" w:rsidRPr="006D22C0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6D22C0">
              <w:rPr>
                <w:rFonts w:ascii="Times New Roman" w:eastAsia="Arial" w:hAnsi="Times New Roman" w:cs="Times New Roman"/>
              </w:rPr>
              <w:t>Назначение объекта</w:t>
            </w:r>
          </w:p>
        </w:tc>
        <w:tc>
          <w:tcPr>
            <w:tcW w:w="5669" w:type="dxa"/>
          </w:tcPr>
          <w:p w14:paraId="6A00CF23" w14:textId="77777777" w:rsidR="002A48AE" w:rsidRPr="006D22C0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6D22C0">
              <w:rPr>
                <w:rFonts w:ascii="Times New Roman" w:eastAsia="Arial" w:hAnsi="Times New Roman" w:cs="Times New Roman"/>
              </w:rPr>
              <w:t>Здание производственного и складского назначения</w:t>
            </w:r>
          </w:p>
        </w:tc>
      </w:tr>
      <w:tr w:rsidR="002A48AE" w:rsidRPr="006D22C0" w14:paraId="090F03B5" w14:textId="77777777" w:rsidTr="00093675">
        <w:trPr>
          <w:trHeight w:val="215"/>
        </w:trPr>
        <w:tc>
          <w:tcPr>
            <w:tcW w:w="850" w:type="dxa"/>
          </w:tcPr>
          <w:p w14:paraId="6638A70E" w14:textId="77777777" w:rsidR="002A48AE" w:rsidRPr="006D22C0" w:rsidRDefault="002A48AE" w:rsidP="00093675">
            <w:pPr>
              <w:numPr>
                <w:ilvl w:val="1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14:paraId="266DB8D3" w14:textId="77777777" w:rsidR="002A48AE" w:rsidRPr="006D22C0" w:rsidRDefault="002A48AE" w:rsidP="00093675">
            <w:pPr>
              <w:spacing w:before="40" w:after="40" w:line="240" w:lineRule="auto"/>
              <w:ind w:left="33"/>
              <w:jc w:val="both"/>
              <w:rPr>
                <w:rFonts w:ascii="Times New Roman" w:eastAsia="Arial" w:hAnsi="Times New Roman" w:cs="Times New Roman"/>
              </w:rPr>
            </w:pPr>
            <w:r w:rsidRPr="006D22C0">
              <w:rPr>
                <w:rFonts w:ascii="Times New Roman" w:eastAsia="Arial" w:hAnsi="Times New Roman" w:cs="Times New Roman"/>
              </w:rPr>
              <w:t>Принадлежность к объектам транспортной инфраструктуры и к другим объектам, функционально-технологические особенности которых влияют на их безопасность</w:t>
            </w:r>
          </w:p>
        </w:tc>
        <w:tc>
          <w:tcPr>
            <w:tcW w:w="5669" w:type="dxa"/>
          </w:tcPr>
          <w:p w14:paraId="5A585057" w14:textId="77777777" w:rsidR="002A48AE" w:rsidRPr="006D22C0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6D22C0">
              <w:rPr>
                <w:rFonts w:ascii="Times New Roman" w:eastAsia="Arial" w:hAnsi="Times New Roman" w:cs="Times New Roman"/>
              </w:rPr>
              <w:t>Не принадлежит</w:t>
            </w:r>
          </w:p>
        </w:tc>
      </w:tr>
      <w:tr w:rsidR="002A48AE" w:rsidRPr="006D22C0" w14:paraId="7F127BD6" w14:textId="77777777" w:rsidTr="00093675">
        <w:trPr>
          <w:trHeight w:val="215"/>
        </w:trPr>
        <w:tc>
          <w:tcPr>
            <w:tcW w:w="850" w:type="dxa"/>
          </w:tcPr>
          <w:p w14:paraId="200DF206" w14:textId="77777777" w:rsidR="002A48AE" w:rsidRPr="006D22C0" w:rsidRDefault="002A48AE" w:rsidP="00093675">
            <w:pPr>
              <w:numPr>
                <w:ilvl w:val="1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14:paraId="520A9DA8" w14:textId="77777777" w:rsidR="002A48AE" w:rsidRPr="006D22C0" w:rsidRDefault="002A48AE" w:rsidP="00093675">
            <w:pPr>
              <w:spacing w:before="40" w:after="40" w:line="240" w:lineRule="auto"/>
              <w:ind w:left="33"/>
              <w:jc w:val="both"/>
              <w:rPr>
                <w:rFonts w:ascii="Times New Roman" w:eastAsia="Arial" w:hAnsi="Times New Roman" w:cs="Times New Roman"/>
              </w:rPr>
            </w:pPr>
            <w:r w:rsidRPr="006D22C0">
              <w:rPr>
                <w:rFonts w:ascii="Times New Roman" w:eastAsia="Arial" w:hAnsi="Times New Roman" w:cs="Times New Roman"/>
              </w:rPr>
              <w:t>Возможность возникновения опасных природных процессов и явлений и техногенных воздействий на территории, на которой будет осуществляться строительство объекта</w:t>
            </w:r>
          </w:p>
        </w:tc>
        <w:tc>
          <w:tcPr>
            <w:tcW w:w="5669" w:type="dxa"/>
          </w:tcPr>
          <w:p w14:paraId="7C4F08D3" w14:textId="77777777" w:rsidR="002A48AE" w:rsidRPr="006D22C0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6D22C0">
              <w:rPr>
                <w:rFonts w:ascii="Times New Roman" w:eastAsia="Arial" w:hAnsi="Times New Roman" w:cs="Times New Roman"/>
              </w:rPr>
              <w:t>Отсутствует</w:t>
            </w:r>
          </w:p>
        </w:tc>
      </w:tr>
      <w:tr w:rsidR="002A48AE" w:rsidRPr="006D22C0" w14:paraId="43815A24" w14:textId="77777777" w:rsidTr="00093675">
        <w:trPr>
          <w:trHeight w:val="215"/>
        </w:trPr>
        <w:tc>
          <w:tcPr>
            <w:tcW w:w="850" w:type="dxa"/>
          </w:tcPr>
          <w:p w14:paraId="0325C43F" w14:textId="77777777" w:rsidR="002A48AE" w:rsidRPr="006D22C0" w:rsidRDefault="002A48AE" w:rsidP="00093675">
            <w:pPr>
              <w:numPr>
                <w:ilvl w:val="1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14:paraId="5AE64FF8" w14:textId="77777777" w:rsidR="002A48AE" w:rsidRPr="006D22C0" w:rsidRDefault="002A48AE" w:rsidP="00093675">
            <w:pPr>
              <w:spacing w:before="40" w:after="40" w:line="240" w:lineRule="auto"/>
              <w:ind w:left="33"/>
              <w:jc w:val="both"/>
              <w:rPr>
                <w:rFonts w:ascii="Times New Roman" w:eastAsia="Arial" w:hAnsi="Times New Roman" w:cs="Times New Roman"/>
              </w:rPr>
            </w:pPr>
            <w:r w:rsidRPr="006D22C0">
              <w:rPr>
                <w:rFonts w:ascii="Times New Roman" w:eastAsia="Arial" w:hAnsi="Times New Roman" w:cs="Times New Roman"/>
              </w:rPr>
              <w:t>Принадлежность к опасным производственным объектам</w:t>
            </w:r>
          </w:p>
        </w:tc>
        <w:tc>
          <w:tcPr>
            <w:tcW w:w="5669" w:type="dxa"/>
          </w:tcPr>
          <w:p w14:paraId="5096C7F1" w14:textId="77777777" w:rsidR="002A48AE" w:rsidRPr="006D22C0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6D22C0">
              <w:rPr>
                <w:rFonts w:ascii="Times New Roman" w:eastAsia="Arial" w:hAnsi="Times New Roman" w:cs="Times New Roman"/>
              </w:rPr>
              <w:t>Не принадлежит</w:t>
            </w:r>
          </w:p>
        </w:tc>
      </w:tr>
      <w:tr w:rsidR="002A48AE" w:rsidRPr="006D22C0" w14:paraId="523C6E4F" w14:textId="77777777" w:rsidTr="00093675">
        <w:trPr>
          <w:trHeight w:val="215"/>
        </w:trPr>
        <w:tc>
          <w:tcPr>
            <w:tcW w:w="850" w:type="dxa"/>
          </w:tcPr>
          <w:p w14:paraId="546BFF01" w14:textId="77777777" w:rsidR="002A48AE" w:rsidRPr="006D22C0" w:rsidRDefault="002A48AE" w:rsidP="00093675">
            <w:pPr>
              <w:numPr>
                <w:ilvl w:val="1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14:paraId="4E22A0BB" w14:textId="77777777" w:rsidR="002A48AE" w:rsidRPr="006D22C0" w:rsidRDefault="002A48AE" w:rsidP="00093675">
            <w:pPr>
              <w:spacing w:before="40" w:after="40" w:line="240" w:lineRule="auto"/>
              <w:ind w:left="33"/>
              <w:jc w:val="both"/>
              <w:rPr>
                <w:rFonts w:ascii="Times New Roman" w:eastAsia="Arial" w:hAnsi="Times New Roman" w:cs="Times New Roman"/>
              </w:rPr>
            </w:pPr>
            <w:r w:rsidRPr="006D22C0">
              <w:rPr>
                <w:rFonts w:ascii="Times New Roman" w:eastAsia="Arial" w:hAnsi="Times New Roman" w:cs="Times New Roman"/>
              </w:rPr>
              <w:t>Пожарная и взрывопожарная опасность</w:t>
            </w:r>
          </w:p>
        </w:tc>
        <w:tc>
          <w:tcPr>
            <w:tcW w:w="5669" w:type="dxa"/>
          </w:tcPr>
          <w:p w14:paraId="217CF7D5" w14:textId="77777777" w:rsidR="002A48AE" w:rsidRPr="006D22C0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6D22C0">
              <w:rPr>
                <w:rFonts w:ascii="Times New Roman" w:eastAsia="Arial" w:hAnsi="Times New Roman" w:cs="Times New Roman"/>
              </w:rPr>
              <w:t>Определить проектом</w:t>
            </w:r>
          </w:p>
        </w:tc>
      </w:tr>
      <w:tr w:rsidR="002A48AE" w:rsidRPr="006D22C0" w14:paraId="4E2C32F8" w14:textId="77777777" w:rsidTr="00093675">
        <w:trPr>
          <w:trHeight w:val="215"/>
        </w:trPr>
        <w:tc>
          <w:tcPr>
            <w:tcW w:w="850" w:type="dxa"/>
          </w:tcPr>
          <w:p w14:paraId="7360B4EC" w14:textId="77777777" w:rsidR="002A48AE" w:rsidRPr="006D22C0" w:rsidRDefault="002A48AE" w:rsidP="00093675">
            <w:pPr>
              <w:numPr>
                <w:ilvl w:val="1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14:paraId="6009B4F9" w14:textId="77777777" w:rsidR="002A48AE" w:rsidRPr="006D22C0" w:rsidRDefault="002A48AE" w:rsidP="00093675">
            <w:pPr>
              <w:spacing w:before="40" w:after="40" w:line="240" w:lineRule="auto"/>
              <w:ind w:left="33"/>
              <w:jc w:val="both"/>
              <w:rPr>
                <w:rFonts w:ascii="Times New Roman" w:eastAsia="Arial" w:hAnsi="Times New Roman" w:cs="Times New Roman"/>
                <w:color w:val="444444"/>
                <w:highlight w:val="white"/>
              </w:rPr>
            </w:pPr>
            <w:r w:rsidRPr="006D22C0">
              <w:rPr>
                <w:rFonts w:ascii="Times New Roman" w:eastAsia="Arial" w:hAnsi="Times New Roman" w:cs="Times New Roman"/>
              </w:rPr>
              <w:t>Наличие помещений с постоянным пребыванием людей</w:t>
            </w:r>
          </w:p>
        </w:tc>
        <w:tc>
          <w:tcPr>
            <w:tcW w:w="5669" w:type="dxa"/>
          </w:tcPr>
          <w:p w14:paraId="6F709C61" w14:textId="77777777" w:rsidR="002A48AE" w:rsidRPr="006D22C0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6D22C0">
              <w:rPr>
                <w:rFonts w:ascii="Times New Roman" w:eastAsia="Arial" w:hAnsi="Times New Roman" w:cs="Times New Roman"/>
              </w:rPr>
              <w:t>Имеются</w:t>
            </w:r>
          </w:p>
        </w:tc>
      </w:tr>
      <w:tr w:rsidR="002A48AE" w:rsidRPr="006D22C0" w14:paraId="6669442E" w14:textId="77777777" w:rsidTr="00093675">
        <w:trPr>
          <w:trHeight w:val="215"/>
        </w:trPr>
        <w:tc>
          <w:tcPr>
            <w:tcW w:w="850" w:type="dxa"/>
          </w:tcPr>
          <w:p w14:paraId="10AC2625" w14:textId="77777777" w:rsidR="002A48AE" w:rsidRPr="006D22C0" w:rsidRDefault="002A48AE" w:rsidP="00093675">
            <w:pPr>
              <w:numPr>
                <w:ilvl w:val="1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14:paraId="374008F2" w14:textId="77777777" w:rsidR="002A48AE" w:rsidRPr="006D22C0" w:rsidRDefault="002A48AE" w:rsidP="00093675">
            <w:pPr>
              <w:spacing w:before="40" w:after="40" w:line="240" w:lineRule="auto"/>
              <w:ind w:left="33"/>
              <w:jc w:val="both"/>
              <w:rPr>
                <w:rFonts w:ascii="Times New Roman" w:eastAsia="Arial" w:hAnsi="Times New Roman" w:cs="Times New Roman"/>
              </w:rPr>
            </w:pPr>
            <w:r w:rsidRPr="006D22C0">
              <w:rPr>
                <w:rFonts w:ascii="Times New Roman" w:eastAsia="Arial" w:hAnsi="Times New Roman" w:cs="Times New Roman"/>
              </w:rPr>
              <w:t>Уровень ответственности</w:t>
            </w:r>
          </w:p>
        </w:tc>
        <w:tc>
          <w:tcPr>
            <w:tcW w:w="5669" w:type="dxa"/>
          </w:tcPr>
          <w:p w14:paraId="2EA40BE6" w14:textId="77777777" w:rsidR="002A48AE" w:rsidRPr="006D22C0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6D22C0">
              <w:rPr>
                <w:rFonts w:ascii="Times New Roman" w:eastAsia="Arial" w:hAnsi="Times New Roman" w:cs="Times New Roman"/>
              </w:rPr>
              <w:t>Нормальный</w:t>
            </w:r>
          </w:p>
        </w:tc>
      </w:tr>
      <w:tr w:rsidR="002A48AE" w:rsidRPr="006D22C0" w14:paraId="1A6432C1" w14:textId="77777777" w:rsidTr="00093675">
        <w:trPr>
          <w:trHeight w:val="215"/>
        </w:trPr>
        <w:tc>
          <w:tcPr>
            <w:tcW w:w="850" w:type="dxa"/>
          </w:tcPr>
          <w:p w14:paraId="6F697971" w14:textId="77777777" w:rsidR="002A48AE" w:rsidRPr="006D22C0" w:rsidRDefault="002A48AE" w:rsidP="00093675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36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14:paraId="3C64D0FF" w14:textId="77777777" w:rsidR="002A48AE" w:rsidRPr="006D22C0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6D22C0">
              <w:rPr>
                <w:rFonts w:ascii="Times New Roman" w:eastAsia="Arial" w:hAnsi="Times New Roman" w:cs="Times New Roman"/>
              </w:rPr>
              <w:t>Требования о необходимости соответствия проектной документации обоснованию безопасности опасного производственного объекта</w:t>
            </w:r>
          </w:p>
        </w:tc>
        <w:tc>
          <w:tcPr>
            <w:tcW w:w="5669" w:type="dxa"/>
          </w:tcPr>
          <w:p w14:paraId="02B2A4AD" w14:textId="77777777" w:rsidR="002A48AE" w:rsidRPr="006D22C0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6D22C0">
              <w:rPr>
                <w:rFonts w:ascii="Times New Roman" w:eastAsia="Arial" w:hAnsi="Times New Roman" w:cs="Times New Roman"/>
              </w:rPr>
              <w:t>Отсутствуют</w:t>
            </w:r>
          </w:p>
        </w:tc>
      </w:tr>
      <w:tr w:rsidR="002A48AE" w:rsidRPr="006D22C0" w14:paraId="2C4FBD25" w14:textId="77777777" w:rsidTr="00093675">
        <w:trPr>
          <w:trHeight w:val="215"/>
        </w:trPr>
        <w:tc>
          <w:tcPr>
            <w:tcW w:w="850" w:type="dxa"/>
          </w:tcPr>
          <w:p w14:paraId="10FBC88C" w14:textId="77777777" w:rsidR="002A48AE" w:rsidRPr="006D22C0" w:rsidRDefault="002A48AE" w:rsidP="00093675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36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14:paraId="26495058" w14:textId="77777777" w:rsidR="002A48AE" w:rsidRPr="006D22C0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6D22C0">
              <w:rPr>
                <w:rFonts w:ascii="Times New Roman" w:eastAsia="Arial" w:hAnsi="Times New Roman" w:cs="Times New Roman"/>
              </w:rPr>
              <w:t>Требования к качеству, конкурентоспособности, экологичности и энергоэффективности проектных решений</w:t>
            </w:r>
          </w:p>
        </w:tc>
        <w:tc>
          <w:tcPr>
            <w:tcW w:w="5669" w:type="dxa"/>
          </w:tcPr>
          <w:p w14:paraId="659BFD42" w14:textId="77777777" w:rsidR="002A48AE" w:rsidRPr="006D22C0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6D22C0">
              <w:rPr>
                <w:rFonts w:ascii="Times New Roman" w:eastAsia="Arial" w:hAnsi="Times New Roman" w:cs="Times New Roman"/>
              </w:rPr>
              <w:t>В соответствии с действующими нормативными документами</w:t>
            </w:r>
          </w:p>
        </w:tc>
      </w:tr>
      <w:tr w:rsidR="002A48AE" w:rsidRPr="006D22C0" w14:paraId="6B544A49" w14:textId="77777777" w:rsidTr="00093675">
        <w:trPr>
          <w:trHeight w:val="215"/>
        </w:trPr>
        <w:tc>
          <w:tcPr>
            <w:tcW w:w="850" w:type="dxa"/>
          </w:tcPr>
          <w:p w14:paraId="0A180B10" w14:textId="77777777" w:rsidR="002A48AE" w:rsidRPr="006D22C0" w:rsidRDefault="002A48AE" w:rsidP="00093675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36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14:paraId="576D1763" w14:textId="77777777" w:rsidR="002A48AE" w:rsidRPr="006D22C0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6D22C0">
              <w:rPr>
                <w:rFonts w:ascii="Times New Roman" w:eastAsia="Arial" w:hAnsi="Times New Roman" w:cs="Times New Roman"/>
              </w:rPr>
              <w:t>Необходимость выполнения инженерных изысканий</w:t>
            </w:r>
          </w:p>
        </w:tc>
        <w:tc>
          <w:tcPr>
            <w:tcW w:w="5669" w:type="dxa"/>
          </w:tcPr>
          <w:p w14:paraId="0F27221C" w14:textId="77777777" w:rsidR="002A48AE" w:rsidRPr="006D22C0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6D22C0">
              <w:rPr>
                <w:rFonts w:ascii="Times New Roman" w:eastAsia="Arial" w:hAnsi="Times New Roman" w:cs="Times New Roman"/>
              </w:rPr>
              <w:t>Выполняются проектной организацией,</w:t>
            </w:r>
            <w:r w:rsidRPr="006D22C0">
              <w:rPr>
                <w:rFonts w:ascii="Times New Roman" w:eastAsia="Arial" w:hAnsi="Times New Roman" w:cs="Times New Roman"/>
                <w:color w:val="000000" w:themeColor="text1"/>
              </w:rPr>
              <w:t xml:space="preserve"> в объеме, необходимом и достаточном для подготовки проектной документации.</w:t>
            </w:r>
          </w:p>
        </w:tc>
      </w:tr>
    </w:tbl>
    <w:p w14:paraId="2E1513E1" w14:textId="51A43B95" w:rsidR="00D8423B" w:rsidRPr="002A48AE" w:rsidRDefault="00D8423B" w:rsidP="00D8423B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8423B">
        <w:rPr>
          <w:rFonts w:ascii="Times New Roman" w:eastAsia="Arial" w:hAnsi="Times New Roman" w:cs="Times New Roman"/>
          <w:b/>
          <w:color w:val="000000"/>
          <w:sz w:val="24"/>
          <w:szCs w:val="24"/>
        </w:rPr>
        <w:t>Требования к проектным решениям</w:t>
      </w:r>
    </w:p>
    <w:tbl>
      <w:tblPr>
        <w:tblW w:w="10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"/>
        <w:gridCol w:w="3685"/>
        <w:gridCol w:w="5669"/>
      </w:tblGrid>
      <w:tr w:rsidR="002A48AE" w:rsidRPr="002A393B" w14:paraId="24DAE8A8" w14:textId="77777777" w:rsidTr="00093675">
        <w:trPr>
          <w:trHeight w:val="215"/>
          <w:tblHeader/>
        </w:trPr>
        <w:tc>
          <w:tcPr>
            <w:tcW w:w="850" w:type="dxa"/>
            <w:vAlign w:val="center"/>
          </w:tcPr>
          <w:p w14:paraId="10844C9C" w14:textId="77777777" w:rsidR="002A48AE" w:rsidRPr="002A393B" w:rsidRDefault="002A48AE" w:rsidP="00093675">
            <w:pPr>
              <w:spacing w:before="80" w:after="80" w:line="240" w:lineRule="auto"/>
              <w:jc w:val="both"/>
              <w:rPr>
                <w:rFonts w:ascii="Times New Roman" w:eastAsia="Arial" w:hAnsi="Times New Roman" w:cs="Times New Roman"/>
                <w:b/>
              </w:rPr>
            </w:pPr>
            <w:r w:rsidRPr="002A393B">
              <w:rPr>
                <w:rFonts w:ascii="Times New Roman" w:eastAsia="Arial" w:hAnsi="Times New Roman" w:cs="Times New Roman"/>
                <w:b/>
              </w:rPr>
              <w:t xml:space="preserve">№ </w:t>
            </w:r>
            <w:proofErr w:type="spellStart"/>
            <w:r w:rsidRPr="002A393B">
              <w:rPr>
                <w:rFonts w:ascii="Times New Roman" w:eastAsia="Arial" w:hAnsi="Times New Roman" w:cs="Times New Roman"/>
                <w:b/>
              </w:rPr>
              <w:t>п.п</w:t>
            </w:r>
            <w:proofErr w:type="spellEnd"/>
            <w:r w:rsidRPr="002A393B">
              <w:rPr>
                <w:rFonts w:ascii="Times New Roman" w:eastAsia="Arial" w:hAnsi="Times New Roman" w:cs="Times New Roman"/>
                <w:b/>
              </w:rPr>
              <w:t>.</w:t>
            </w:r>
          </w:p>
        </w:tc>
        <w:tc>
          <w:tcPr>
            <w:tcW w:w="3685" w:type="dxa"/>
            <w:vAlign w:val="center"/>
          </w:tcPr>
          <w:p w14:paraId="3E7BC0A2" w14:textId="77777777" w:rsidR="002A48AE" w:rsidRPr="002A393B" w:rsidRDefault="002A48AE" w:rsidP="00093675">
            <w:pPr>
              <w:spacing w:before="80" w:after="80" w:line="240" w:lineRule="auto"/>
              <w:jc w:val="both"/>
              <w:rPr>
                <w:rFonts w:ascii="Times New Roman" w:eastAsia="Arial" w:hAnsi="Times New Roman" w:cs="Times New Roman"/>
                <w:b/>
              </w:rPr>
            </w:pPr>
            <w:r w:rsidRPr="002A393B">
              <w:rPr>
                <w:rFonts w:ascii="Times New Roman" w:eastAsia="Arial" w:hAnsi="Times New Roman" w:cs="Times New Roman"/>
                <w:b/>
              </w:rPr>
              <w:t>Перечень основных требований</w:t>
            </w:r>
          </w:p>
        </w:tc>
        <w:tc>
          <w:tcPr>
            <w:tcW w:w="5669" w:type="dxa"/>
            <w:vAlign w:val="center"/>
          </w:tcPr>
          <w:p w14:paraId="2C99D707" w14:textId="77777777" w:rsidR="002A48AE" w:rsidRPr="002A393B" w:rsidRDefault="002A48AE" w:rsidP="00093675">
            <w:pPr>
              <w:spacing w:before="80" w:after="80" w:line="240" w:lineRule="auto"/>
              <w:jc w:val="both"/>
              <w:rPr>
                <w:rFonts w:ascii="Times New Roman" w:eastAsia="Arial" w:hAnsi="Times New Roman" w:cs="Times New Roman"/>
                <w:b/>
              </w:rPr>
            </w:pPr>
            <w:r w:rsidRPr="002A393B">
              <w:rPr>
                <w:rFonts w:ascii="Times New Roman" w:eastAsia="Arial" w:hAnsi="Times New Roman" w:cs="Times New Roman"/>
                <w:b/>
              </w:rPr>
              <w:t>Содержание требований</w:t>
            </w:r>
          </w:p>
        </w:tc>
      </w:tr>
      <w:tr w:rsidR="002A48AE" w:rsidRPr="002A393B" w14:paraId="7FD5D2ED" w14:textId="77777777" w:rsidTr="00093675">
        <w:trPr>
          <w:trHeight w:val="215"/>
        </w:trPr>
        <w:tc>
          <w:tcPr>
            <w:tcW w:w="850" w:type="dxa"/>
            <w:vAlign w:val="center"/>
          </w:tcPr>
          <w:p w14:paraId="7D1C48F3" w14:textId="77777777" w:rsidR="002A48AE" w:rsidRPr="002A393B" w:rsidRDefault="002A48AE" w:rsidP="00093675">
            <w:pPr>
              <w:spacing w:before="80" w:after="80" w:line="240" w:lineRule="auto"/>
              <w:jc w:val="both"/>
              <w:rPr>
                <w:rFonts w:ascii="Times New Roman" w:eastAsia="Arial" w:hAnsi="Times New Roman" w:cs="Times New Roman"/>
                <w:bCs/>
              </w:rPr>
            </w:pPr>
            <w:r w:rsidRPr="002A393B">
              <w:rPr>
                <w:rFonts w:ascii="Times New Roman" w:eastAsia="Arial" w:hAnsi="Times New Roman" w:cs="Times New Roman"/>
                <w:bCs/>
              </w:rPr>
              <w:t>17.</w:t>
            </w:r>
          </w:p>
        </w:tc>
        <w:tc>
          <w:tcPr>
            <w:tcW w:w="3685" w:type="dxa"/>
            <w:vAlign w:val="center"/>
          </w:tcPr>
          <w:p w14:paraId="41277CE7" w14:textId="77777777" w:rsidR="002A48AE" w:rsidRPr="002A393B" w:rsidRDefault="002A48AE" w:rsidP="00093675">
            <w:pPr>
              <w:spacing w:before="80" w:after="80" w:line="240" w:lineRule="auto"/>
              <w:jc w:val="both"/>
              <w:rPr>
                <w:rFonts w:ascii="Times New Roman" w:eastAsia="Arial" w:hAnsi="Times New Roman" w:cs="Times New Roman"/>
                <w:bCs/>
              </w:rPr>
            </w:pPr>
            <w:r w:rsidRPr="002A393B">
              <w:rPr>
                <w:rFonts w:ascii="Times New Roman" w:eastAsia="Arial" w:hAnsi="Times New Roman" w:cs="Times New Roman"/>
                <w:bCs/>
              </w:rPr>
              <w:t xml:space="preserve">Общие требования к проектированию </w:t>
            </w:r>
          </w:p>
        </w:tc>
        <w:tc>
          <w:tcPr>
            <w:tcW w:w="5669" w:type="dxa"/>
            <w:vAlign w:val="center"/>
          </w:tcPr>
          <w:p w14:paraId="22EF6FAE" w14:textId="77777777" w:rsidR="002A48AE" w:rsidRPr="002A393B" w:rsidRDefault="002A48AE" w:rsidP="00093675">
            <w:pPr>
              <w:numPr>
                <w:ilvl w:val="3"/>
                <w:numId w:val="54"/>
              </w:numPr>
              <w:spacing w:before="80" w:after="80" w:line="240" w:lineRule="auto"/>
              <w:ind w:left="318"/>
              <w:contextualSpacing/>
              <w:rPr>
                <w:rFonts w:ascii="Times New Roman" w:eastAsia="Arial" w:hAnsi="Times New Roman" w:cs="Times New Roman"/>
                <w:bCs/>
              </w:rPr>
            </w:pPr>
            <w:r w:rsidRPr="002A393B">
              <w:rPr>
                <w:rFonts w:ascii="Times New Roman" w:eastAsia="Arial" w:hAnsi="Times New Roman" w:cs="Times New Roman"/>
                <w:bCs/>
              </w:rPr>
              <w:t>Проектирование вести в соответствии с:</w:t>
            </w:r>
          </w:p>
          <w:p w14:paraId="569C1DCF" w14:textId="77777777" w:rsidR="002A48AE" w:rsidRPr="002A393B" w:rsidRDefault="002A48AE" w:rsidP="00093675">
            <w:pPr>
              <w:spacing w:before="80" w:after="80" w:line="240" w:lineRule="auto"/>
              <w:ind w:left="318"/>
              <w:contextualSpacing/>
              <w:rPr>
                <w:rFonts w:ascii="Times New Roman" w:eastAsia="Arial" w:hAnsi="Times New Roman" w:cs="Times New Roman"/>
                <w:bCs/>
              </w:rPr>
            </w:pPr>
            <w:r w:rsidRPr="002A393B">
              <w:rPr>
                <w:rFonts w:ascii="Times New Roman" w:eastAsia="Arial" w:hAnsi="Times New Roman" w:cs="Times New Roman"/>
                <w:bCs/>
              </w:rPr>
              <w:t>-действующей законодательной, нормативно-технической документацией</w:t>
            </w:r>
          </w:p>
          <w:p w14:paraId="3E305F7F" w14:textId="77777777" w:rsidR="002A48AE" w:rsidRPr="002A393B" w:rsidRDefault="002A48AE" w:rsidP="00093675">
            <w:pPr>
              <w:spacing w:before="80" w:after="80" w:line="240" w:lineRule="auto"/>
              <w:ind w:left="318"/>
              <w:contextualSpacing/>
              <w:rPr>
                <w:rFonts w:ascii="Times New Roman" w:eastAsia="Arial" w:hAnsi="Times New Roman" w:cs="Times New Roman"/>
                <w:bCs/>
              </w:rPr>
            </w:pPr>
            <w:r w:rsidRPr="002A393B">
              <w:rPr>
                <w:rFonts w:ascii="Times New Roman" w:eastAsia="Arial" w:hAnsi="Times New Roman" w:cs="Times New Roman"/>
                <w:bCs/>
              </w:rPr>
              <w:t xml:space="preserve">-требованиям настоящего ТЗ </w:t>
            </w:r>
          </w:p>
          <w:p w14:paraId="60CC680C" w14:textId="77777777" w:rsidR="002A48AE" w:rsidRPr="002A393B" w:rsidRDefault="002A48AE" w:rsidP="00093675">
            <w:pPr>
              <w:spacing w:before="80" w:after="80" w:line="240" w:lineRule="auto"/>
              <w:ind w:left="318" w:hanging="318"/>
              <w:contextualSpacing/>
              <w:rPr>
                <w:rFonts w:ascii="Times New Roman" w:eastAsia="Arial" w:hAnsi="Times New Roman" w:cs="Times New Roman"/>
                <w:bCs/>
              </w:rPr>
            </w:pPr>
            <w:r w:rsidRPr="002A393B">
              <w:rPr>
                <w:rFonts w:ascii="Times New Roman" w:eastAsia="Arial" w:hAnsi="Times New Roman" w:cs="Times New Roman"/>
                <w:bCs/>
              </w:rPr>
              <w:t>2.   Все разделы должны соответствовать действующим нормам и правилам эксплуатации помещений</w:t>
            </w:r>
          </w:p>
          <w:p w14:paraId="1CC07731" w14:textId="77777777" w:rsidR="002A48AE" w:rsidRPr="002A393B" w:rsidRDefault="002A48AE" w:rsidP="00093675">
            <w:pPr>
              <w:spacing w:before="80" w:after="80" w:line="240" w:lineRule="auto"/>
              <w:ind w:left="318" w:hanging="318"/>
              <w:contextualSpacing/>
              <w:rPr>
                <w:rFonts w:ascii="Times New Roman" w:eastAsia="Arial" w:hAnsi="Times New Roman" w:cs="Times New Roman"/>
                <w:bCs/>
              </w:rPr>
            </w:pPr>
            <w:r w:rsidRPr="002A393B">
              <w:rPr>
                <w:rFonts w:ascii="Times New Roman" w:eastAsia="Arial" w:hAnsi="Times New Roman" w:cs="Times New Roman"/>
                <w:bCs/>
              </w:rPr>
              <w:t>3.   Каждый раздел проекта оформить отдельным томом</w:t>
            </w:r>
          </w:p>
          <w:p w14:paraId="1EA95CAF" w14:textId="77777777" w:rsidR="002A48AE" w:rsidRPr="002A393B" w:rsidRDefault="002A48AE" w:rsidP="00093675">
            <w:pPr>
              <w:spacing w:before="80" w:after="80" w:line="240" w:lineRule="auto"/>
              <w:ind w:left="318" w:hanging="318"/>
              <w:contextualSpacing/>
              <w:rPr>
                <w:rFonts w:ascii="Times New Roman" w:eastAsia="Arial" w:hAnsi="Times New Roman" w:cs="Times New Roman"/>
                <w:bCs/>
              </w:rPr>
            </w:pPr>
            <w:r w:rsidRPr="002A393B">
              <w:rPr>
                <w:rFonts w:ascii="Times New Roman" w:eastAsia="Arial" w:hAnsi="Times New Roman" w:cs="Times New Roman"/>
                <w:bCs/>
              </w:rPr>
              <w:t>4.   Технические решения, принятые в проектной и рабочей документации, должны соответствовать требованиям экологических, санитарно-гигиенических, противопожарных и других норм, действующих на территории РФ.</w:t>
            </w:r>
          </w:p>
          <w:p w14:paraId="62555CCB" w14:textId="77777777" w:rsidR="002A48AE" w:rsidRPr="002A393B" w:rsidRDefault="002A48AE" w:rsidP="00093675">
            <w:pPr>
              <w:spacing w:before="80" w:after="80" w:line="240" w:lineRule="auto"/>
              <w:ind w:left="318" w:hanging="318"/>
              <w:contextualSpacing/>
              <w:rPr>
                <w:rFonts w:ascii="Times New Roman" w:eastAsia="Arial" w:hAnsi="Times New Roman" w:cs="Times New Roman"/>
                <w:bCs/>
              </w:rPr>
            </w:pPr>
            <w:r w:rsidRPr="002A393B">
              <w:rPr>
                <w:rFonts w:ascii="Times New Roman" w:eastAsia="Arial" w:hAnsi="Times New Roman" w:cs="Times New Roman"/>
                <w:bCs/>
              </w:rPr>
              <w:t xml:space="preserve">5.   </w:t>
            </w:r>
            <w:r w:rsidRPr="002A393B">
              <w:rPr>
                <w:rFonts w:ascii="Times New Roman" w:eastAsia="Arial" w:hAnsi="Times New Roman" w:cs="Times New Roman"/>
                <w:color w:val="000000" w:themeColor="text1"/>
              </w:rPr>
              <w:t>Сводный план инженерных сетей выполнить в цветном виде (на электронном и бумажном носителях).</w:t>
            </w:r>
          </w:p>
        </w:tc>
      </w:tr>
      <w:tr w:rsidR="002A48AE" w:rsidRPr="002A393B" w14:paraId="16E14245" w14:textId="77777777" w:rsidTr="00093675">
        <w:trPr>
          <w:trHeight w:val="215"/>
        </w:trPr>
        <w:tc>
          <w:tcPr>
            <w:tcW w:w="850" w:type="dxa"/>
          </w:tcPr>
          <w:p w14:paraId="4909BF9D" w14:textId="77777777" w:rsidR="002A48AE" w:rsidRPr="002A393B" w:rsidRDefault="002A48AE" w:rsidP="00093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2A393B">
              <w:rPr>
                <w:rFonts w:ascii="Times New Roman" w:eastAsia="Arial" w:hAnsi="Times New Roman" w:cs="Times New Roman"/>
                <w:color w:val="000000"/>
              </w:rPr>
              <w:lastRenderedPageBreak/>
              <w:t>18.</w:t>
            </w:r>
          </w:p>
        </w:tc>
        <w:tc>
          <w:tcPr>
            <w:tcW w:w="3685" w:type="dxa"/>
          </w:tcPr>
          <w:p w14:paraId="1608CB12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>Требования к схеме планировочной организации земельного участка</w:t>
            </w:r>
          </w:p>
        </w:tc>
        <w:tc>
          <w:tcPr>
            <w:tcW w:w="5669" w:type="dxa"/>
          </w:tcPr>
          <w:p w14:paraId="6A632DA1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  <w:u w:val="single"/>
              </w:rPr>
            </w:pPr>
            <w:r w:rsidRPr="002A393B">
              <w:rPr>
                <w:rFonts w:ascii="Times New Roman" w:eastAsia="Arial" w:hAnsi="Times New Roman" w:cs="Times New Roman"/>
              </w:rPr>
              <w:t xml:space="preserve">Проектом предусмотреть </w:t>
            </w:r>
            <w:r w:rsidRPr="002A393B">
              <w:rPr>
                <w:rFonts w:ascii="Times New Roman" w:eastAsia="Arial" w:hAnsi="Times New Roman" w:cs="Times New Roman"/>
                <w:color w:val="000000" w:themeColor="text1"/>
              </w:rPr>
              <w:t xml:space="preserve">благоустройство территории, асфальтобетонные проезды, площадки, проезды, дорожки, озеленение, </w:t>
            </w:r>
            <w:proofErr w:type="spellStart"/>
            <w:r w:rsidRPr="002A393B">
              <w:rPr>
                <w:rFonts w:ascii="Times New Roman" w:eastAsia="Arial" w:hAnsi="Times New Roman" w:cs="Times New Roman"/>
                <w:color w:val="000000" w:themeColor="text1"/>
              </w:rPr>
              <w:t>МАФы</w:t>
            </w:r>
            <w:proofErr w:type="spellEnd"/>
            <w:r w:rsidRPr="002A393B">
              <w:rPr>
                <w:rFonts w:ascii="Times New Roman" w:eastAsia="Arial" w:hAnsi="Times New Roman" w:cs="Times New Roman"/>
                <w:color w:val="000000" w:themeColor="text1"/>
              </w:rPr>
              <w:t>, ограждение, наружное освещение, отвод ливневых вод, вертикальная планировка, площадка твердых коммунальных отходов и др.</w:t>
            </w:r>
          </w:p>
          <w:p w14:paraId="79DA6D40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  <w:u w:val="single"/>
              </w:rPr>
            </w:pPr>
            <w:r w:rsidRPr="002A393B">
              <w:rPr>
                <w:rFonts w:ascii="Times New Roman" w:eastAsia="Arial" w:hAnsi="Times New Roman" w:cs="Times New Roman"/>
                <w:u w:val="single"/>
              </w:rPr>
              <w:t>Обоснование границ санитарно-защитных зон</w:t>
            </w:r>
          </w:p>
          <w:p w14:paraId="4B9E2271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>Согласно обязательных действующих норм и Градостроительного плана</w:t>
            </w:r>
          </w:p>
          <w:p w14:paraId="0C9C1C00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  <w:u w:val="single"/>
              </w:rPr>
            </w:pPr>
            <w:r w:rsidRPr="002A393B">
              <w:rPr>
                <w:rFonts w:ascii="Times New Roman" w:eastAsia="Arial" w:hAnsi="Times New Roman" w:cs="Times New Roman"/>
                <w:u w:val="single"/>
              </w:rPr>
              <w:t>Обоснование решений по инженерной подготовке территории</w:t>
            </w:r>
          </w:p>
          <w:p w14:paraId="5BEAE266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>Опасных физико-геологических процессов на участке и прилегающей к нему территории не имеется.</w:t>
            </w:r>
          </w:p>
          <w:p w14:paraId="5CFC37F2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>Для защиты территории от поверхностных вод рельефом предусмотреть систему отведения воды.</w:t>
            </w:r>
          </w:p>
          <w:p w14:paraId="52FB3766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  <w:u w:val="single"/>
              </w:rPr>
            </w:pPr>
            <w:r w:rsidRPr="002A393B">
              <w:rPr>
                <w:rFonts w:ascii="Times New Roman" w:eastAsia="Arial" w:hAnsi="Times New Roman" w:cs="Times New Roman"/>
                <w:u w:val="single"/>
              </w:rPr>
              <w:t>Описание организации рельефа вертикальной планировкой</w:t>
            </w:r>
          </w:p>
          <w:p w14:paraId="0A8920E5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>Организацию рельефа решить с учетом существующего рельефа, нормативных уклонов автодорог и тротуаров;</w:t>
            </w:r>
          </w:p>
          <w:p w14:paraId="49BFA6B1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  <w:u w:val="single"/>
              </w:rPr>
            </w:pPr>
            <w:r w:rsidRPr="002A393B">
              <w:rPr>
                <w:rFonts w:ascii="Times New Roman" w:eastAsia="Arial" w:hAnsi="Times New Roman" w:cs="Times New Roman"/>
                <w:u w:val="single"/>
              </w:rPr>
              <w:t>Обеспечение территории въездами и выездами</w:t>
            </w:r>
          </w:p>
          <w:p w14:paraId="586AA24D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>В соответствии с действующими нормами;</w:t>
            </w:r>
          </w:p>
          <w:p w14:paraId="0DE14130" w14:textId="77777777" w:rsidR="002A48AE" w:rsidRPr="002A393B" w:rsidRDefault="002A48AE" w:rsidP="00093675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color w:val="000000" w:themeColor="text1"/>
              </w:rPr>
            </w:pPr>
            <w:r w:rsidRPr="002A393B">
              <w:rPr>
                <w:rFonts w:ascii="Times New Roman" w:eastAsia="Arial" w:hAnsi="Times New Roman" w:cs="Times New Roman"/>
                <w:color w:val="000000" w:themeColor="text1"/>
              </w:rPr>
              <w:t>Посадку здания осуществлять строго в пределах отведенного земельного участка.</w:t>
            </w:r>
          </w:p>
          <w:p w14:paraId="158E806B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2A48AE" w:rsidRPr="002A393B" w14:paraId="08C0D883" w14:textId="77777777" w:rsidTr="00093675">
        <w:trPr>
          <w:trHeight w:val="215"/>
        </w:trPr>
        <w:tc>
          <w:tcPr>
            <w:tcW w:w="850" w:type="dxa"/>
          </w:tcPr>
          <w:p w14:paraId="5AB809C9" w14:textId="77777777" w:rsidR="002A48AE" w:rsidRPr="002A393B" w:rsidRDefault="002A48AE" w:rsidP="00093675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36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14:paraId="615C511D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>Требования к архитектурно-художественным решениям, включая требования к графическим материалам</w:t>
            </w:r>
          </w:p>
        </w:tc>
        <w:tc>
          <w:tcPr>
            <w:tcW w:w="5669" w:type="dxa"/>
          </w:tcPr>
          <w:p w14:paraId="2DA0B15C" w14:textId="77777777" w:rsidR="002A48AE" w:rsidRPr="002A393B" w:rsidRDefault="002A48AE" w:rsidP="00093675">
            <w:pPr>
              <w:spacing w:before="120" w:after="12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 xml:space="preserve">Архитектурно-художественные и цветовые решения согласовываются с </w:t>
            </w:r>
            <w:r>
              <w:rPr>
                <w:rFonts w:ascii="Times New Roman" w:eastAsia="Arial" w:hAnsi="Times New Roman" w:cs="Times New Roman"/>
              </w:rPr>
              <w:t>З</w:t>
            </w:r>
            <w:r w:rsidRPr="002A393B">
              <w:rPr>
                <w:rFonts w:ascii="Times New Roman" w:eastAsia="Arial" w:hAnsi="Times New Roman" w:cs="Times New Roman"/>
              </w:rPr>
              <w:t>аказчиком</w:t>
            </w:r>
          </w:p>
        </w:tc>
      </w:tr>
      <w:tr w:rsidR="002A48AE" w:rsidRPr="002A393B" w14:paraId="0BF03AB0" w14:textId="77777777" w:rsidTr="00093675">
        <w:trPr>
          <w:trHeight w:val="215"/>
        </w:trPr>
        <w:tc>
          <w:tcPr>
            <w:tcW w:w="850" w:type="dxa"/>
          </w:tcPr>
          <w:p w14:paraId="693ED501" w14:textId="77777777" w:rsidR="002A48AE" w:rsidRPr="002A393B" w:rsidRDefault="002A48AE" w:rsidP="00093675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36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14:paraId="2A7E8924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>Требования к технологическим решениям</w:t>
            </w:r>
          </w:p>
        </w:tc>
        <w:tc>
          <w:tcPr>
            <w:tcW w:w="5669" w:type="dxa"/>
          </w:tcPr>
          <w:p w14:paraId="535FF4A2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>Количество постов автомобилей: 4 поста LCV, 1 пост TRUCK</w:t>
            </w:r>
          </w:p>
          <w:p w14:paraId="2338BA6D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>Кран мостовой однобалочный – 1шт (грузоподъемность не менее 3,2 т.)</w:t>
            </w:r>
          </w:p>
          <w:p w14:paraId="5254BDB1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>Проектом не предусматривается устройство масло-склада, емкостей для слива масла, антифриза</w:t>
            </w:r>
          </w:p>
          <w:p w14:paraId="17FDFDD4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>Предусмотреть проектом возможность одновременно работающих на объекте не менее 25 человек</w:t>
            </w:r>
            <w:r w:rsidRPr="002A393B" w:rsidDel="00F01151">
              <w:rPr>
                <w:rFonts w:ascii="Times New Roman" w:eastAsia="Arial" w:hAnsi="Times New Roman" w:cs="Times New Roman"/>
              </w:rPr>
              <w:t xml:space="preserve"> </w:t>
            </w:r>
          </w:p>
          <w:p w14:paraId="05FF6F48" w14:textId="77777777" w:rsidR="002A48AE" w:rsidRPr="002A393B" w:rsidRDefault="002A48AE" w:rsidP="00093675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2A393B">
              <w:rPr>
                <w:rFonts w:ascii="Times New Roman" w:eastAsia="Arial" w:hAnsi="Times New Roman" w:cs="Times New Roman"/>
                <w:color w:val="000000" w:themeColor="text1"/>
              </w:rPr>
              <w:t>Предусмотреть применение энергоэффективного оборудования для снижения потребления энергетических ресурсов.</w:t>
            </w:r>
          </w:p>
          <w:p w14:paraId="335CD8A7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2A48AE" w:rsidRPr="002A393B" w14:paraId="60356828" w14:textId="77777777" w:rsidTr="00093675">
        <w:trPr>
          <w:trHeight w:val="215"/>
        </w:trPr>
        <w:tc>
          <w:tcPr>
            <w:tcW w:w="850" w:type="dxa"/>
          </w:tcPr>
          <w:p w14:paraId="1A08385F" w14:textId="77777777" w:rsidR="002A48AE" w:rsidRPr="002A393B" w:rsidRDefault="002A48AE" w:rsidP="00093675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36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14:paraId="48676476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>Требования к конструктивным и объемно-планировочным решениям</w:t>
            </w:r>
          </w:p>
        </w:tc>
        <w:tc>
          <w:tcPr>
            <w:tcW w:w="5669" w:type="dxa"/>
          </w:tcPr>
          <w:p w14:paraId="4185D570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>В проектируемом здании сервисного центра предусмотреть помещения:</w:t>
            </w:r>
          </w:p>
          <w:p w14:paraId="465A09F8" w14:textId="77777777" w:rsidR="002A48AE" w:rsidRPr="002A393B" w:rsidRDefault="002A48AE" w:rsidP="00093675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2A393B">
              <w:rPr>
                <w:rFonts w:ascii="Times New Roman" w:eastAsia="Arial" w:hAnsi="Times New Roman" w:cs="Times New Roman"/>
                <w:color w:val="000000"/>
              </w:rPr>
              <w:t xml:space="preserve">Сервисная </w:t>
            </w:r>
            <w:r w:rsidRPr="002A393B">
              <w:rPr>
                <w:rFonts w:ascii="Times New Roman" w:eastAsia="Arial" w:hAnsi="Times New Roman" w:cs="Times New Roman"/>
                <w:color w:val="444444"/>
              </w:rPr>
              <w:t>зона</w:t>
            </w:r>
            <w:r w:rsidRPr="002A393B">
              <w:rPr>
                <w:rFonts w:ascii="Times New Roman" w:eastAsia="Arial" w:hAnsi="Times New Roman" w:cs="Times New Roman"/>
                <w:color w:val="000000"/>
              </w:rPr>
              <w:t>:</w:t>
            </w:r>
          </w:p>
          <w:p w14:paraId="073D5899" w14:textId="77777777" w:rsidR="002A48AE" w:rsidRPr="002A393B" w:rsidRDefault="002A48AE" w:rsidP="00093675">
            <w:pPr>
              <w:numPr>
                <w:ilvl w:val="1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2A393B">
              <w:rPr>
                <w:rFonts w:ascii="Times New Roman" w:eastAsia="Arial" w:hAnsi="Times New Roman" w:cs="Times New Roman"/>
                <w:color w:val="444444"/>
              </w:rPr>
              <w:t>зона</w:t>
            </w:r>
            <w:r w:rsidRPr="002A393B">
              <w:rPr>
                <w:rFonts w:ascii="Times New Roman" w:eastAsia="Arial" w:hAnsi="Times New Roman" w:cs="Times New Roman"/>
                <w:color w:val="000000"/>
              </w:rPr>
              <w:t xml:space="preserve"> сервисного обслуживания автомобилей типа TRUCK и LCV;</w:t>
            </w:r>
          </w:p>
          <w:p w14:paraId="6098B6AC" w14:textId="77777777" w:rsidR="002A48AE" w:rsidRPr="002A393B" w:rsidRDefault="002A48AE" w:rsidP="00093675">
            <w:pPr>
              <w:numPr>
                <w:ilvl w:val="1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2A393B">
              <w:rPr>
                <w:rFonts w:ascii="Times New Roman" w:eastAsia="Arial" w:hAnsi="Times New Roman" w:cs="Times New Roman"/>
                <w:color w:val="000000"/>
              </w:rPr>
              <w:t>комната стендовых испытаний;</w:t>
            </w:r>
          </w:p>
          <w:p w14:paraId="5DA4DAA5" w14:textId="77777777" w:rsidR="002A48AE" w:rsidRPr="002A393B" w:rsidRDefault="002A48AE" w:rsidP="00093675">
            <w:pPr>
              <w:numPr>
                <w:ilvl w:val="1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2A393B">
              <w:rPr>
                <w:rFonts w:ascii="Times New Roman" w:eastAsia="Arial" w:hAnsi="Times New Roman" w:cs="Times New Roman"/>
                <w:color w:val="000000"/>
              </w:rPr>
              <w:t>помещение для 3D печати;</w:t>
            </w:r>
          </w:p>
          <w:p w14:paraId="1864D6F1" w14:textId="77777777" w:rsidR="002A48AE" w:rsidRPr="002A393B" w:rsidRDefault="002A48AE" w:rsidP="00093675">
            <w:pPr>
              <w:numPr>
                <w:ilvl w:val="1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proofErr w:type="spellStart"/>
            <w:r w:rsidRPr="002A393B">
              <w:rPr>
                <w:rFonts w:ascii="Times New Roman" w:eastAsia="Arial" w:hAnsi="Times New Roman" w:cs="Times New Roman"/>
                <w:color w:val="000000"/>
              </w:rPr>
              <w:t>станочно</w:t>
            </w:r>
            <w:proofErr w:type="spellEnd"/>
            <w:r w:rsidRPr="002A393B">
              <w:rPr>
                <w:rFonts w:ascii="Times New Roman" w:eastAsia="Arial" w:hAnsi="Times New Roman" w:cs="Times New Roman"/>
                <w:color w:val="000000"/>
              </w:rPr>
              <w:t>-слесарный участок;</w:t>
            </w:r>
          </w:p>
          <w:p w14:paraId="6F969DB6" w14:textId="77777777" w:rsidR="002A48AE" w:rsidRPr="002A393B" w:rsidRDefault="002A48AE" w:rsidP="00093675">
            <w:pPr>
              <w:numPr>
                <w:ilvl w:val="1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2A393B">
              <w:rPr>
                <w:rFonts w:ascii="Times New Roman" w:eastAsia="Arial" w:hAnsi="Times New Roman" w:cs="Times New Roman"/>
                <w:color w:val="000000"/>
              </w:rPr>
              <w:t>мастерскую для инженеров;</w:t>
            </w:r>
          </w:p>
          <w:p w14:paraId="002D37DF" w14:textId="77777777" w:rsidR="002A48AE" w:rsidRPr="002A393B" w:rsidRDefault="002A48AE" w:rsidP="00093675">
            <w:pPr>
              <w:numPr>
                <w:ilvl w:val="1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2A393B">
              <w:rPr>
                <w:rFonts w:ascii="Times New Roman" w:eastAsia="Arial" w:hAnsi="Times New Roman" w:cs="Times New Roman"/>
                <w:color w:val="000000"/>
              </w:rPr>
              <w:t>мастерская электронщиков</w:t>
            </w:r>
          </w:p>
          <w:p w14:paraId="61C51717" w14:textId="77777777" w:rsidR="002A48AE" w:rsidRPr="002A393B" w:rsidRDefault="002A48AE" w:rsidP="00093675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2A393B">
              <w:rPr>
                <w:rFonts w:ascii="Times New Roman" w:eastAsia="Arial" w:hAnsi="Times New Roman" w:cs="Times New Roman"/>
                <w:color w:val="000000"/>
              </w:rPr>
              <w:t>Административно-бытовая зона:</w:t>
            </w:r>
          </w:p>
          <w:p w14:paraId="6113A638" w14:textId="77777777" w:rsidR="002A48AE" w:rsidRPr="002A393B" w:rsidRDefault="002A48AE" w:rsidP="00093675">
            <w:pPr>
              <w:numPr>
                <w:ilvl w:val="1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2A393B">
              <w:rPr>
                <w:rFonts w:ascii="Times New Roman" w:eastAsia="Arial" w:hAnsi="Times New Roman" w:cs="Times New Roman"/>
                <w:color w:val="000000"/>
              </w:rPr>
              <w:t>раздевалка;</w:t>
            </w:r>
          </w:p>
          <w:p w14:paraId="49DCAAE7" w14:textId="77777777" w:rsidR="002A48AE" w:rsidRPr="002A393B" w:rsidRDefault="002A48AE" w:rsidP="00093675">
            <w:pPr>
              <w:numPr>
                <w:ilvl w:val="1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2A393B">
              <w:rPr>
                <w:rFonts w:ascii="Times New Roman" w:eastAsia="Arial" w:hAnsi="Times New Roman" w:cs="Times New Roman"/>
                <w:color w:val="000000"/>
              </w:rPr>
              <w:t>помещение для приема пищи сотрудниками;</w:t>
            </w:r>
          </w:p>
          <w:p w14:paraId="319543B9" w14:textId="77777777" w:rsidR="002A48AE" w:rsidRPr="002A393B" w:rsidRDefault="002A48AE" w:rsidP="00093675">
            <w:pPr>
              <w:numPr>
                <w:ilvl w:val="1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2A393B">
              <w:rPr>
                <w:rFonts w:ascii="Times New Roman" w:eastAsia="Arial" w:hAnsi="Times New Roman" w:cs="Times New Roman"/>
                <w:color w:val="000000"/>
              </w:rPr>
              <w:t>кабинеты инженеров (не менее 7);</w:t>
            </w:r>
          </w:p>
          <w:p w14:paraId="4653E7F3" w14:textId="77777777" w:rsidR="002A48AE" w:rsidRPr="002A393B" w:rsidRDefault="002A48AE" w:rsidP="00093675">
            <w:pPr>
              <w:numPr>
                <w:ilvl w:val="1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2A393B">
              <w:rPr>
                <w:rFonts w:ascii="Times New Roman" w:eastAsia="Arial" w:hAnsi="Times New Roman" w:cs="Times New Roman"/>
                <w:color w:val="000000"/>
              </w:rPr>
              <w:lastRenderedPageBreak/>
              <w:t>санитарно-бытовые помещения (санузлы раздельные, душевые);</w:t>
            </w:r>
          </w:p>
          <w:p w14:paraId="1BF623A8" w14:textId="77777777" w:rsidR="002A48AE" w:rsidRPr="002A393B" w:rsidRDefault="002A48AE" w:rsidP="00093675">
            <w:pPr>
              <w:numPr>
                <w:ilvl w:val="1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2A393B">
              <w:rPr>
                <w:rFonts w:ascii="Times New Roman" w:eastAsia="Arial" w:hAnsi="Times New Roman" w:cs="Times New Roman"/>
                <w:color w:val="000000"/>
              </w:rPr>
              <w:t>тамбур</w:t>
            </w:r>
          </w:p>
          <w:p w14:paraId="4CC2975B" w14:textId="77777777" w:rsidR="002A48AE" w:rsidRPr="002A393B" w:rsidRDefault="002A48AE" w:rsidP="00093675">
            <w:pPr>
              <w:spacing w:before="120" w:after="12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>Смотровые ямы для обслуживания автомобилей не предусматривать</w:t>
            </w:r>
          </w:p>
        </w:tc>
      </w:tr>
      <w:tr w:rsidR="002A48AE" w:rsidRPr="002A393B" w14:paraId="2AFBA053" w14:textId="77777777" w:rsidTr="00093675">
        <w:trPr>
          <w:trHeight w:val="215"/>
        </w:trPr>
        <w:tc>
          <w:tcPr>
            <w:tcW w:w="850" w:type="dxa"/>
          </w:tcPr>
          <w:p w14:paraId="7BE9A829" w14:textId="77777777" w:rsidR="002A48AE" w:rsidRPr="002A393B" w:rsidRDefault="002A48AE" w:rsidP="00093675">
            <w:pPr>
              <w:numPr>
                <w:ilvl w:val="1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14:paraId="4DE520BC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>Требования к строительным конструкциям</w:t>
            </w:r>
          </w:p>
        </w:tc>
        <w:tc>
          <w:tcPr>
            <w:tcW w:w="5669" w:type="dxa"/>
          </w:tcPr>
          <w:p w14:paraId="6A259F3E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>Проектом выполнить соответствующие расчеты (сопротивляемость деформациям и действие нагрузок). Обеспечить прочность, жесткость, устойчивость и удобство эксплуатации здания. Строительные конструкции, применяемые в проекте, должны соответствовать требованиям действующих строительных норм и правил, учитываю экономическую целесообразность применяемых материалов.</w:t>
            </w:r>
          </w:p>
          <w:p w14:paraId="405AEA49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>Для металлических конструкций предусмотреть антикоррозионную защиту окрасочными составами.</w:t>
            </w:r>
          </w:p>
          <w:p w14:paraId="7ADAC769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>Для несущих металлических конструкций предусмотреть огнезащиту в соответствии с требованиями пожарной безопасности.</w:t>
            </w:r>
          </w:p>
          <w:p w14:paraId="3620FFA1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 xml:space="preserve">  </w:t>
            </w:r>
          </w:p>
        </w:tc>
      </w:tr>
      <w:tr w:rsidR="002A48AE" w:rsidRPr="002A393B" w14:paraId="31AE3309" w14:textId="77777777" w:rsidTr="00093675">
        <w:trPr>
          <w:trHeight w:val="215"/>
        </w:trPr>
        <w:tc>
          <w:tcPr>
            <w:tcW w:w="850" w:type="dxa"/>
          </w:tcPr>
          <w:p w14:paraId="12426C04" w14:textId="77777777" w:rsidR="002A48AE" w:rsidRPr="002A393B" w:rsidRDefault="002A48AE" w:rsidP="00093675">
            <w:pPr>
              <w:numPr>
                <w:ilvl w:val="1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14:paraId="1936A375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>Требования к фундаментам</w:t>
            </w:r>
          </w:p>
        </w:tc>
        <w:tc>
          <w:tcPr>
            <w:tcW w:w="5669" w:type="dxa"/>
          </w:tcPr>
          <w:p w14:paraId="6029765A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>Тип и марку определить проектом согласно результатам проектно-изыскательных работ</w:t>
            </w:r>
          </w:p>
        </w:tc>
      </w:tr>
      <w:tr w:rsidR="002A48AE" w:rsidRPr="002A393B" w14:paraId="6FBF952A" w14:textId="77777777" w:rsidTr="00093675">
        <w:trPr>
          <w:trHeight w:val="215"/>
        </w:trPr>
        <w:tc>
          <w:tcPr>
            <w:tcW w:w="850" w:type="dxa"/>
          </w:tcPr>
          <w:p w14:paraId="02E8C008" w14:textId="77777777" w:rsidR="002A48AE" w:rsidRPr="002A393B" w:rsidRDefault="002A48AE" w:rsidP="00093675">
            <w:pPr>
              <w:numPr>
                <w:ilvl w:val="1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14:paraId="361BABA1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>Требования к стенам, подвалам и цокольному этажу</w:t>
            </w:r>
          </w:p>
        </w:tc>
        <w:tc>
          <w:tcPr>
            <w:tcW w:w="5669" w:type="dxa"/>
          </w:tcPr>
          <w:p w14:paraId="5E940639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>Подвал, цоколь отсутствует</w:t>
            </w:r>
          </w:p>
        </w:tc>
      </w:tr>
      <w:tr w:rsidR="002A48AE" w:rsidRPr="002A393B" w14:paraId="7D7522CC" w14:textId="77777777" w:rsidTr="00093675">
        <w:trPr>
          <w:trHeight w:val="215"/>
        </w:trPr>
        <w:tc>
          <w:tcPr>
            <w:tcW w:w="850" w:type="dxa"/>
          </w:tcPr>
          <w:p w14:paraId="23CA7202" w14:textId="77777777" w:rsidR="002A48AE" w:rsidRPr="002A393B" w:rsidRDefault="002A48AE" w:rsidP="00093675">
            <w:pPr>
              <w:numPr>
                <w:ilvl w:val="1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14:paraId="2884730C" w14:textId="77777777" w:rsidR="002A48AE" w:rsidRPr="002A393B" w:rsidRDefault="002A48AE" w:rsidP="00093675">
            <w:pPr>
              <w:spacing w:before="40" w:after="40" w:line="240" w:lineRule="auto"/>
              <w:ind w:left="33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>Требования к наружным стенам</w:t>
            </w:r>
          </w:p>
        </w:tc>
        <w:tc>
          <w:tcPr>
            <w:tcW w:w="5669" w:type="dxa"/>
          </w:tcPr>
          <w:p w14:paraId="7C3E4F4C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>Выполнить из гладких сэндвич-панелей со скрытой фиксацией (</w:t>
            </w:r>
            <w:proofErr w:type="spellStart"/>
            <w:r w:rsidRPr="002A393B">
              <w:rPr>
                <w:rFonts w:ascii="Times New Roman" w:eastAsia="Arial" w:hAnsi="Times New Roman" w:cs="Times New Roman"/>
              </w:rPr>
              <w:t>Secret</w:t>
            </w:r>
            <w:proofErr w:type="spellEnd"/>
            <w:r w:rsidRPr="002A393B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2A393B">
              <w:rPr>
                <w:rFonts w:ascii="Times New Roman" w:eastAsia="Arial" w:hAnsi="Times New Roman" w:cs="Times New Roman"/>
              </w:rPr>
              <w:t>Fix</w:t>
            </w:r>
            <w:proofErr w:type="spellEnd"/>
            <w:r w:rsidRPr="002A393B">
              <w:rPr>
                <w:rFonts w:ascii="Times New Roman" w:eastAsia="Arial" w:hAnsi="Times New Roman" w:cs="Times New Roman"/>
              </w:rPr>
              <w:t xml:space="preserve">) – цвет профиля согласовать отдельно, на лицевом фасаде в зоне вестибюля </w:t>
            </w:r>
          </w:p>
        </w:tc>
      </w:tr>
      <w:tr w:rsidR="002A48AE" w:rsidRPr="002A393B" w14:paraId="64DA758C" w14:textId="77777777" w:rsidTr="00093675">
        <w:trPr>
          <w:trHeight w:val="215"/>
        </w:trPr>
        <w:tc>
          <w:tcPr>
            <w:tcW w:w="850" w:type="dxa"/>
          </w:tcPr>
          <w:p w14:paraId="11C4E69F" w14:textId="77777777" w:rsidR="002A48AE" w:rsidRPr="002A393B" w:rsidRDefault="002A48AE" w:rsidP="00093675">
            <w:pPr>
              <w:numPr>
                <w:ilvl w:val="1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14:paraId="49D014A3" w14:textId="77777777" w:rsidR="002A48AE" w:rsidRPr="002A393B" w:rsidRDefault="002A48AE" w:rsidP="00093675">
            <w:pPr>
              <w:spacing w:before="40" w:after="40" w:line="240" w:lineRule="auto"/>
              <w:ind w:left="33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>Требования к внутренним стенам и перегородкам</w:t>
            </w:r>
          </w:p>
        </w:tc>
        <w:tc>
          <w:tcPr>
            <w:tcW w:w="5669" w:type="dxa"/>
          </w:tcPr>
          <w:p w14:paraId="4EB497DE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>Сервисная зона</w:t>
            </w:r>
            <w:r>
              <w:rPr>
                <w:rFonts w:ascii="Times New Roman" w:eastAsia="Arial" w:hAnsi="Times New Roman" w:cs="Times New Roman"/>
              </w:rPr>
              <w:t xml:space="preserve"> </w:t>
            </w:r>
            <w:r w:rsidRPr="002A393B">
              <w:rPr>
                <w:rFonts w:ascii="Times New Roman" w:eastAsia="Arial" w:hAnsi="Times New Roman" w:cs="Times New Roman"/>
              </w:rPr>
              <w:t xml:space="preserve">и административно-бытовая зона должны быть отделены друг от друга сэндвич-панелями (цвет RAL9006) с минераловатным заполнителем, толщиной 150 мм; </w:t>
            </w:r>
          </w:p>
          <w:p w14:paraId="0132F3A6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>технические помещения и сервисная зона отделяются сэндвич-панелями с минераловатным заполнителем (цвет RAL9006);</w:t>
            </w:r>
          </w:p>
          <w:p w14:paraId="1AB9CC2C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 xml:space="preserve">В административно-бытовой зоне предусмотреть стеклянные </w:t>
            </w:r>
            <w:proofErr w:type="spellStart"/>
            <w:r w:rsidRPr="002A393B">
              <w:rPr>
                <w:rFonts w:ascii="Times New Roman" w:eastAsia="Arial" w:hAnsi="Times New Roman" w:cs="Times New Roman"/>
              </w:rPr>
              <w:t>беспрофильные</w:t>
            </w:r>
            <w:proofErr w:type="spellEnd"/>
            <w:r w:rsidRPr="002A393B">
              <w:rPr>
                <w:rFonts w:ascii="Times New Roman" w:eastAsia="Arial" w:hAnsi="Times New Roman" w:cs="Times New Roman"/>
              </w:rPr>
              <w:t xml:space="preserve"> и каркасные перегородки. Противопожарные преграды (перегородки) выполняются из сертифицированных материалов и изделий.</w:t>
            </w:r>
          </w:p>
        </w:tc>
      </w:tr>
      <w:tr w:rsidR="002A48AE" w:rsidRPr="002A393B" w14:paraId="71404B95" w14:textId="77777777" w:rsidTr="00093675">
        <w:trPr>
          <w:trHeight w:val="215"/>
        </w:trPr>
        <w:tc>
          <w:tcPr>
            <w:tcW w:w="850" w:type="dxa"/>
          </w:tcPr>
          <w:p w14:paraId="2BDC5EBB" w14:textId="77777777" w:rsidR="002A48AE" w:rsidRPr="002A393B" w:rsidRDefault="002A48AE" w:rsidP="00093675">
            <w:pPr>
              <w:numPr>
                <w:ilvl w:val="1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14:paraId="402AE614" w14:textId="77777777" w:rsidR="002A48AE" w:rsidRPr="002A393B" w:rsidRDefault="002A48AE" w:rsidP="00093675">
            <w:pPr>
              <w:spacing w:before="40" w:after="40" w:line="240" w:lineRule="auto"/>
              <w:ind w:left="33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>Требования к перекрытиям</w:t>
            </w:r>
          </w:p>
        </w:tc>
        <w:tc>
          <w:tcPr>
            <w:tcW w:w="5669" w:type="dxa"/>
          </w:tcPr>
          <w:p w14:paraId="48C9654E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>Перекрытия не предусмотрены</w:t>
            </w:r>
          </w:p>
        </w:tc>
      </w:tr>
      <w:tr w:rsidR="002A48AE" w:rsidRPr="002A393B" w14:paraId="6A9235D6" w14:textId="77777777" w:rsidTr="00093675">
        <w:trPr>
          <w:trHeight w:val="215"/>
        </w:trPr>
        <w:tc>
          <w:tcPr>
            <w:tcW w:w="850" w:type="dxa"/>
          </w:tcPr>
          <w:p w14:paraId="4AA082B2" w14:textId="77777777" w:rsidR="002A48AE" w:rsidRPr="002A393B" w:rsidRDefault="002A48AE" w:rsidP="00093675">
            <w:pPr>
              <w:numPr>
                <w:ilvl w:val="1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14:paraId="0AC2D257" w14:textId="77777777" w:rsidR="002A48AE" w:rsidRPr="002A393B" w:rsidRDefault="002A48AE" w:rsidP="00093675">
            <w:pPr>
              <w:spacing w:before="40" w:after="40" w:line="240" w:lineRule="auto"/>
              <w:ind w:left="33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>Требования к колоннам, ригелям</w:t>
            </w:r>
          </w:p>
        </w:tc>
        <w:tc>
          <w:tcPr>
            <w:tcW w:w="5669" w:type="dxa"/>
          </w:tcPr>
          <w:p w14:paraId="6F0C07C1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>Колонны – согласно указаниям проекта</w:t>
            </w:r>
          </w:p>
          <w:p w14:paraId="3B926123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>Несущие балки покрытия – принять согласно расчету.</w:t>
            </w:r>
          </w:p>
          <w:p w14:paraId="79A55673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>Сбор нагрузок произвести согласно действующих нормам.</w:t>
            </w:r>
          </w:p>
          <w:p w14:paraId="56F278B4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>Предусмотреть нагрузки от крана мостового однобалочного.</w:t>
            </w:r>
          </w:p>
          <w:p w14:paraId="2F0D8635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>Особых нагрузок не предусматривать</w:t>
            </w:r>
          </w:p>
          <w:p w14:paraId="34E2598D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>Высота от отметки чистого пола до низа несущих конструкций ригелей предусмотреть: не менее 6 м – для производственной зоны, 4 м – для административно-бытовой зоны.</w:t>
            </w:r>
          </w:p>
        </w:tc>
      </w:tr>
      <w:tr w:rsidR="002A48AE" w:rsidRPr="002A393B" w14:paraId="7A17A89C" w14:textId="77777777" w:rsidTr="00093675">
        <w:trPr>
          <w:trHeight w:val="215"/>
        </w:trPr>
        <w:tc>
          <w:tcPr>
            <w:tcW w:w="850" w:type="dxa"/>
          </w:tcPr>
          <w:p w14:paraId="062834C1" w14:textId="77777777" w:rsidR="002A48AE" w:rsidRPr="002A393B" w:rsidRDefault="002A48AE" w:rsidP="00093675">
            <w:pPr>
              <w:numPr>
                <w:ilvl w:val="1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14:paraId="4F7C73B4" w14:textId="77777777" w:rsidR="002A48AE" w:rsidRPr="002A393B" w:rsidRDefault="002A48AE" w:rsidP="00093675">
            <w:pPr>
              <w:spacing w:before="40" w:after="40" w:line="240" w:lineRule="auto"/>
              <w:ind w:left="33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>Требования к лестницам</w:t>
            </w:r>
          </w:p>
        </w:tc>
        <w:tc>
          <w:tcPr>
            <w:tcW w:w="5669" w:type="dxa"/>
          </w:tcPr>
          <w:p w14:paraId="746FA4F1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>Лестницы не предусмотрены</w:t>
            </w:r>
          </w:p>
        </w:tc>
      </w:tr>
      <w:tr w:rsidR="002A48AE" w:rsidRPr="002A393B" w14:paraId="120798CB" w14:textId="77777777" w:rsidTr="00093675">
        <w:trPr>
          <w:trHeight w:val="215"/>
        </w:trPr>
        <w:tc>
          <w:tcPr>
            <w:tcW w:w="850" w:type="dxa"/>
          </w:tcPr>
          <w:p w14:paraId="78AC5AA2" w14:textId="77777777" w:rsidR="002A48AE" w:rsidRPr="002A393B" w:rsidRDefault="002A48AE" w:rsidP="00093675">
            <w:pPr>
              <w:numPr>
                <w:ilvl w:val="1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14:paraId="071E03B3" w14:textId="77777777" w:rsidR="002A48AE" w:rsidRPr="002A393B" w:rsidRDefault="002A48AE" w:rsidP="00093675">
            <w:pPr>
              <w:spacing w:before="40" w:after="40" w:line="240" w:lineRule="auto"/>
              <w:ind w:left="33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>Требования к полам</w:t>
            </w:r>
          </w:p>
        </w:tc>
        <w:tc>
          <w:tcPr>
            <w:tcW w:w="5669" w:type="dxa"/>
          </w:tcPr>
          <w:p w14:paraId="25808D78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 xml:space="preserve">Сервисная зона: </w:t>
            </w:r>
          </w:p>
          <w:p w14:paraId="4FC00B36" w14:textId="77777777" w:rsidR="002A48AE" w:rsidRPr="002A393B" w:rsidRDefault="002A48AE" w:rsidP="00093675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2A393B">
              <w:rPr>
                <w:rFonts w:ascii="Times New Roman" w:eastAsia="Arial" w:hAnsi="Times New Roman" w:cs="Times New Roman"/>
                <w:color w:val="000000"/>
              </w:rPr>
              <w:t>Нагрузка на пол – 5 т/м2</w:t>
            </w:r>
          </w:p>
          <w:p w14:paraId="157AEF8F" w14:textId="77777777" w:rsidR="002A48AE" w:rsidRPr="002A393B" w:rsidRDefault="002A48AE" w:rsidP="00093675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2A393B">
              <w:rPr>
                <w:rFonts w:ascii="Times New Roman" w:eastAsia="Arial" w:hAnsi="Times New Roman" w:cs="Times New Roman"/>
                <w:color w:val="000000"/>
              </w:rPr>
              <w:lastRenderedPageBreak/>
              <w:t xml:space="preserve">Финишное покрытие – гладкие </w:t>
            </w:r>
            <w:proofErr w:type="spellStart"/>
            <w:r w:rsidRPr="002A393B">
              <w:rPr>
                <w:rFonts w:ascii="Times New Roman" w:eastAsia="Arial" w:hAnsi="Times New Roman" w:cs="Times New Roman"/>
                <w:color w:val="000000"/>
              </w:rPr>
              <w:t>беспылевые</w:t>
            </w:r>
            <w:proofErr w:type="spellEnd"/>
            <w:r w:rsidRPr="002A393B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2A393B">
              <w:rPr>
                <w:rFonts w:ascii="Times New Roman" w:eastAsia="Arial" w:hAnsi="Times New Roman" w:cs="Times New Roman"/>
                <w:color w:val="000000"/>
              </w:rPr>
              <w:t>антистатичные</w:t>
            </w:r>
            <w:proofErr w:type="spellEnd"/>
          </w:p>
          <w:p w14:paraId="28450BBB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>Административно-бытовая зона:</w:t>
            </w:r>
          </w:p>
          <w:p w14:paraId="7BDFC30C" w14:textId="77777777" w:rsidR="002A48AE" w:rsidRPr="002A393B" w:rsidRDefault="002A48AE" w:rsidP="00093675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2A393B">
              <w:rPr>
                <w:rFonts w:ascii="Times New Roman" w:eastAsia="Arial" w:hAnsi="Times New Roman" w:cs="Times New Roman"/>
                <w:color w:val="000000"/>
              </w:rPr>
              <w:t>Офисный линолеум или ламинат;</w:t>
            </w:r>
          </w:p>
          <w:p w14:paraId="524A9374" w14:textId="77777777" w:rsidR="002A48AE" w:rsidRPr="002A393B" w:rsidRDefault="002A48AE" w:rsidP="00093675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2A393B">
              <w:rPr>
                <w:rFonts w:ascii="Times New Roman" w:eastAsia="Arial" w:hAnsi="Times New Roman" w:cs="Times New Roman"/>
                <w:color w:val="000000"/>
              </w:rPr>
              <w:t>Плитка в санитарно-бытовых помещениях</w:t>
            </w:r>
          </w:p>
        </w:tc>
      </w:tr>
      <w:tr w:rsidR="002A48AE" w:rsidRPr="002A393B" w14:paraId="4A90F06F" w14:textId="77777777" w:rsidTr="00093675">
        <w:trPr>
          <w:trHeight w:val="215"/>
        </w:trPr>
        <w:tc>
          <w:tcPr>
            <w:tcW w:w="850" w:type="dxa"/>
          </w:tcPr>
          <w:p w14:paraId="487D5A72" w14:textId="77777777" w:rsidR="002A48AE" w:rsidRPr="002A393B" w:rsidRDefault="002A48AE" w:rsidP="00093675">
            <w:pPr>
              <w:numPr>
                <w:ilvl w:val="1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14:paraId="0C0391D2" w14:textId="77777777" w:rsidR="002A48AE" w:rsidRPr="002A393B" w:rsidRDefault="002A48AE" w:rsidP="00093675">
            <w:pPr>
              <w:spacing w:before="40" w:after="40" w:line="240" w:lineRule="auto"/>
              <w:ind w:left="33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>Требования к кровле</w:t>
            </w:r>
          </w:p>
        </w:tc>
        <w:tc>
          <w:tcPr>
            <w:tcW w:w="5669" w:type="dxa"/>
          </w:tcPr>
          <w:p w14:paraId="7FFDE6EC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>Плоская мембранная, утеплитель – минераловатные плиты толщиной 150 мм</w:t>
            </w:r>
          </w:p>
        </w:tc>
      </w:tr>
      <w:tr w:rsidR="002A48AE" w:rsidRPr="002A393B" w14:paraId="16E9A89F" w14:textId="77777777" w:rsidTr="00093675">
        <w:trPr>
          <w:trHeight w:val="215"/>
        </w:trPr>
        <w:tc>
          <w:tcPr>
            <w:tcW w:w="850" w:type="dxa"/>
          </w:tcPr>
          <w:p w14:paraId="3564A02D" w14:textId="77777777" w:rsidR="002A48AE" w:rsidRPr="002A393B" w:rsidRDefault="002A48AE" w:rsidP="00093675">
            <w:pPr>
              <w:numPr>
                <w:ilvl w:val="1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14:paraId="7061AD9F" w14:textId="77777777" w:rsidR="002A48AE" w:rsidRPr="002A393B" w:rsidRDefault="002A48AE" w:rsidP="00093675">
            <w:pPr>
              <w:spacing w:before="40" w:after="40" w:line="240" w:lineRule="auto"/>
              <w:ind w:left="33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>Требования к витражам</w:t>
            </w:r>
          </w:p>
        </w:tc>
        <w:tc>
          <w:tcPr>
            <w:tcW w:w="5669" w:type="dxa"/>
          </w:tcPr>
          <w:p w14:paraId="6E4E8D57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>Выполнить витражное профильное остекление – цвет профиля RAL 9005 (цвет может меняться по согласованию)</w:t>
            </w:r>
          </w:p>
          <w:p w14:paraId="5691480D" w14:textId="77777777" w:rsidR="002A48AE" w:rsidRPr="002A393B" w:rsidRDefault="002A48AE" w:rsidP="00093675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2A393B">
              <w:rPr>
                <w:rFonts w:ascii="Times New Roman" w:eastAsia="Arial" w:hAnsi="Times New Roman" w:cs="Times New Roman"/>
                <w:color w:val="000000" w:themeColor="text1"/>
              </w:rPr>
              <w:t>Предусмотреть окна с улучшенными теплотехническими характеристиками в соответствии с требованиями СП 50.13330.2012 «Тепловая защита зданий».</w:t>
            </w:r>
          </w:p>
          <w:p w14:paraId="1E8607E5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2A48AE" w:rsidRPr="002A393B" w14:paraId="2F31F361" w14:textId="77777777" w:rsidTr="00093675">
        <w:trPr>
          <w:trHeight w:val="215"/>
        </w:trPr>
        <w:tc>
          <w:tcPr>
            <w:tcW w:w="850" w:type="dxa"/>
          </w:tcPr>
          <w:p w14:paraId="1CF699BB" w14:textId="77777777" w:rsidR="002A48AE" w:rsidRPr="002A393B" w:rsidRDefault="002A48AE" w:rsidP="00093675">
            <w:pPr>
              <w:numPr>
                <w:ilvl w:val="1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14:paraId="3B7456BA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>Требования к дверям</w:t>
            </w:r>
          </w:p>
        </w:tc>
        <w:tc>
          <w:tcPr>
            <w:tcW w:w="5669" w:type="dxa"/>
          </w:tcPr>
          <w:p w14:paraId="792FF575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>В административно-бытовой зоне – предусмотреть двупольные витражные двери, алюминиевые. Остекление витражных дверей в помещениях с/у, гардеробных, технических – матовое.</w:t>
            </w:r>
          </w:p>
          <w:p w14:paraId="3FE88C2E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>Из административно-бытовой зоны предусмотреть в сервисную зону противопожарную двупольную дверь металлическую глухую с необходимым пределом огнестойкости – цвет профиля согласовать отдельно</w:t>
            </w:r>
          </w:p>
          <w:p w14:paraId="57569228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 xml:space="preserve">В сервисную зону предусмотреть: 3 (три) штуки ворот размером 3,5х4,5 м, одни ворота оборудовать </w:t>
            </w:r>
            <w:proofErr w:type="spellStart"/>
            <w:r w:rsidRPr="002A393B">
              <w:rPr>
                <w:rFonts w:ascii="Times New Roman" w:eastAsia="Arial" w:hAnsi="Times New Roman" w:cs="Times New Roman"/>
              </w:rPr>
              <w:t>доклевеллером</w:t>
            </w:r>
            <w:proofErr w:type="spellEnd"/>
            <w:r w:rsidRPr="002A393B">
              <w:rPr>
                <w:rFonts w:ascii="Times New Roman" w:eastAsia="Arial" w:hAnsi="Times New Roman" w:cs="Times New Roman"/>
              </w:rPr>
              <w:t xml:space="preserve"> или </w:t>
            </w:r>
            <w:proofErr w:type="spellStart"/>
            <w:r w:rsidRPr="002A393B">
              <w:rPr>
                <w:rFonts w:ascii="Times New Roman" w:eastAsia="Arial" w:hAnsi="Times New Roman" w:cs="Times New Roman"/>
              </w:rPr>
              <w:t>докшелтером</w:t>
            </w:r>
            <w:proofErr w:type="spellEnd"/>
            <w:r w:rsidRPr="002A393B">
              <w:rPr>
                <w:rFonts w:ascii="Times New Roman" w:eastAsia="Arial" w:hAnsi="Times New Roman" w:cs="Times New Roman"/>
              </w:rPr>
              <w:t>.</w:t>
            </w:r>
          </w:p>
        </w:tc>
      </w:tr>
      <w:tr w:rsidR="002A48AE" w:rsidRPr="002A393B" w14:paraId="7E215004" w14:textId="77777777" w:rsidTr="00093675">
        <w:trPr>
          <w:trHeight w:val="215"/>
        </w:trPr>
        <w:tc>
          <w:tcPr>
            <w:tcW w:w="850" w:type="dxa"/>
          </w:tcPr>
          <w:p w14:paraId="2A52AAD4" w14:textId="77777777" w:rsidR="002A48AE" w:rsidRPr="002A393B" w:rsidRDefault="002A48AE" w:rsidP="00093675">
            <w:pPr>
              <w:numPr>
                <w:ilvl w:val="1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14:paraId="407051A5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>Требования к внутренней отделке</w:t>
            </w:r>
          </w:p>
        </w:tc>
        <w:tc>
          <w:tcPr>
            <w:tcW w:w="5669" w:type="dxa"/>
          </w:tcPr>
          <w:p w14:paraId="2FF8FD7C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>Административно-бытовой зоны – плитка из керамогранита; потолки в административно бытовой зоне – система подвесных потолков типа «Армстронг», во влажных помещениях – система подвесных реечных потолков</w:t>
            </w:r>
          </w:p>
        </w:tc>
      </w:tr>
      <w:tr w:rsidR="002A48AE" w:rsidRPr="002A393B" w14:paraId="7017782A" w14:textId="77777777" w:rsidTr="00093675">
        <w:trPr>
          <w:trHeight w:val="215"/>
        </w:trPr>
        <w:tc>
          <w:tcPr>
            <w:tcW w:w="850" w:type="dxa"/>
          </w:tcPr>
          <w:p w14:paraId="5F079EB7" w14:textId="77777777" w:rsidR="002A48AE" w:rsidRPr="002A393B" w:rsidRDefault="002A48AE" w:rsidP="00093675">
            <w:pPr>
              <w:numPr>
                <w:ilvl w:val="1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14:paraId="4260B6A9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>Требования к наружной отделке</w:t>
            </w:r>
          </w:p>
        </w:tc>
        <w:tc>
          <w:tcPr>
            <w:tcW w:w="5669" w:type="dxa"/>
          </w:tcPr>
          <w:p w14:paraId="134C459E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>Отсутствуют</w:t>
            </w:r>
          </w:p>
        </w:tc>
      </w:tr>
      <w:tr w:rsidR="002A48AE" w:rsidRPr="002A393B" w14:paraId="479CE55A" w14:textId="77777777" w:rsidTr="00093675">
        <w:trPr>
          <w:trHeight w:val="215"/>
        </w:trPr>
        <w:tc>
          <w:tcPr>
            <w:tcW w:w="850" w:type="dxa"/>
          </w:tcPr>
          <w:p w14:paraId="4F69E52F" w14:textId="77777777" w:rsidR="002A48AE" w:rsidRPr="002A393B" w:rsidRDefault="002A48AE" w:rsidP="00093675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36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14:paraId="2C8A14B7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>Требования к инженерно-техническим решениям</w:t>
            </w:r>
          </w:p>
        </w:tc>
        <w:tc>
          <w:tcPr>
            <w:tcW w:w="5669" w:type="dxa"/>
          </w:tcPr>
          <w:p w14:paraId="484985C0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2A48AE" w:rsidRPr="002A393B" w14:paraId="39263896" w14:textId="77777777" w:rsidTr="00093675">
        <w:trPr>
          <w:trHeight w:val="215"/>
        </w:trPr>
        <w:tc>
          <w:tcPr>
            <w:tcW w:w="850" w:type="dxa"/>
          </w:tcPr>
          <w:p w14:paraId="691775ED" w14:textId="77777777" w:rsidR="002A48AE" w:rsidRPr="002A393B" w:rsidRDefault="002A48AE" w:rsidP="00093675">
            <w:pPr>
              <w:numPr>
                <w:ilvl w:val="1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14:paraId="4413E2D5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>Отопление</w:t>
            </w:r>
          </w:p>
        </w:tc>
        <w:tc>
          <w:tcPr>
            <w:tcW w:w="5669" w:type="dxa"/>
          </w:tcPr>
          <w:p w14:paraId="49F1E822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>Систему отопления выполнить, согласно требованиям «СП 60.13330.2020Отопление, вентиляция и кондиционирование воздуха.», "СП 73.13330.2016 Внутренние санитарно-технические системы зданий", СП 61.13330.2012 «Тепловая изоляция оборудования и трубопроводов.», СП7.13130.2013 Отопление, вентиляция и кондиционирование. Требования пожарной безопасности», СП118.133330.2012* «Общественные здания и сооружения».</w:t>
            </w:r>
          </w:p>
          <w:p w14:paraId="606349A0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 xml:space="preserve">В помещениях АБК проектом предусмотреть двухтрубную горизонтальную систему отопления с установкой коллектора. В качестве отопительных приборов применить биметаллические (алюминиевые) радиаторы. В производственных помещениях выполнить воздушное отопление воздушно-отопительными агрегатами (типа VOLCANO). Трубопроводы систем отопления офисов выполнить из армированного стекловолокном полипропилена, трубопроводы воздушного отопления выполнить из стальных водогазопроводных труб по ГОСТ 3262-75 (для ф менее </w:t>
            </w:r>
            <w:r w:rsidRPr="002A393B">
              <w:rPr>
                <w:rFonts w:ascii="Times New Roman" w:eastAsia="Arial" w:hAnsi="Times New Roman" w:cs="Times New Roman"/>
              </w:rPr>
              <w:lastRenderedPageBreak/>
              <w:t>50мм), стальных электросварных труб по ГОСТ 10704-91 (для ф более 50 мм). Разводку трубопроводов отопления предусмотреть скрытую (в конструкции полов). Предусмотреть установку воздушно-тепловых завес на дверях и воротах.</w:t>
            </w:r>
          </w:p>
          <w:p w14:paraId="5C0C60D5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>Трубопроводы теплоснабжения воздушно-отопительных агрегатов изолировать трубчатой изоляцией «K-</w:t>
            </w:r>
            <w:proofErr w:type="spellStart"/>
            <w:r w:rsidRPr="002A393B">
              <w:rPr>
                <w:rFonts w:ascii="Times New Roman" w:eastAsia="Arial" w:hAnsi="Times New Roman" w:cs="Times New Roman"/>
              </w:rPr>
              <w:t>flex</w:t>
            </w:r>
            <w:proofErr w:type="spellEnd"/>
            <w:r w:rsidRPr="002A393B">
              <w:rPr>
                <w:rFonts w:ascii="Times New Roman" w:eastAsia="Arial" w:hAnsi="Times New Roman" w:cs="Times New Roman"/>
              </w:rPr>
              <w:t xml:space="preserve"> ST» (либо аналог).</w:t>
            </w:r>
          </w:p>
          <w:p w14:paraId="61EB9FD2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>В ИТП предусмотреть:</w:t>
            </w:r>
          </w:p>
          <w:p w14:paraId="275F3054" w14:textId="77777777" w:rsidR="002A48AE" w:rsidRPr="002A393B" w:rsidRDefault="002A48AE" w:rsidP="00093675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2A393B">
              <w:rPr>
                <w:rFonts w:ascii="Times New Roman" w:eastAsia="Arial" w:hAnsi="Times New Roman" w:cs="Times New Roman"/>
                <w:color w:val="000000"/>
              </w:rPr>
              <w:t>место для размещения узла учета;</w:t>
            </w:r>
          </w:p>
          <w:p w14:paraId="09CDD5B8" w14:textId="77777777" w:rsidR="002A48AE" w:rsidRPr="002A393B" w:rsidRDefault="002A48AE" w:rsidP="00093675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2A393B">
              <w:rPr>
                <w:rFonts w:ascii="Times New Roman" w:eastAsia="Arial" w:hAnsi="Times New Roman" w:cs="Times New Roman"/>
                <w:color w:val="000000"/>
              </w:rPr>
              <w:t>распределительные коллекторы с ответвлениями к потребителям и отключающей арматурой, с установкой насосов на подающей линии.</w:t>
            </w:r>
          </w:p>
          <w:p w14:paraId="388CA718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 xml:space="preserve">Прокладку сетей в ИТП предусмотреть из стальных труб по ГОСТ 8732-78* из стали 20 по ГОСТ 1050-88. Тепловую изоляцию применить типа К-FLEX ECO из вспененного каучука (либо аналог), согласно требованиям </w:t>
            </w:r>
            <w:r w:rsidRPr="002A393B">
              <w:rPr>
                <w:rFonts w:ascii="Times New Roman" w:eastAsia="Arial" w:hAnsi="Times New Roman" w:cs="Times New Roman"/>
                <w:color w:val="000000" w:themeColor="text1"/>
              </w:rPr>
              <w:t>СП 41-101-95 «Проектирование тепловых пунктов".</w:t>
            </w:r>
          </w:p>
          <w:p w14:paraId="06F326DA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>Наружные сети теплоснабжения выполнить в соответствии с требованиями технических условий.</w:t>
            </w:r>
          </w:p>
        </w:tc>
      </w:tr>
      <w:tr w:rsidR="002A48AE" w:rsidRPr="002A393B" w14:paraId="4AFD9340" w14:textId="77777777" w:rsidTr="00093675">
        <w:trPr>
          <w:trHeight w:val="215"/>
        </w:trPr>
        <w:tc>
          <w:tcPr>
            <w:tcW w:w="850" w:type="dxa"/>
          </w:tcPr>
          <w:p w14:paraId="0A559F99" w14:textId="77777777" w:rsidR="002A48AE" w:rsidRPr="002A393B" w:rsidRDefault="002A48AE" w:rsidP="00093675">
            <w:pPr>
              <w:numPr>
                <w:ilvl w:val="1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14:paraId="11D8608A" w14:textId="77777777" w:rsidR="002A48AE" w:rsidRPr="002A393B" w:rsidRDefault="002A48AE" w:rsidP="00093675">
            <w:pPr>
              <w:spacing w:before="40" w:after="40" w:line="240" w:lineRule="auto"/>
              <w:ind w:left="170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>Вентиляция</w:t>
            </w:r>
          </w:p>
        </w:tc>
        <w:tc>
          <w:tcPr>
            <w:tcW w:w="5669" w:type="dxa"/>
          </w:tcPr>
          <w:p w14:paraId="34FC4B33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 xml:space="preserve">Систему вентиляции выполнить согласно </w:t>
            </w:r>
            <w:r w:rsidRPr="002A393B">
              <w:rPr>
                <w:rFonts w:ascii="Times New Roman" w:eastAsia="Arial" w:hAnsi="Times New Roman" w:cs="Times New Roman"/>
                <w:color w:val="000000" w:themeColor="text1"/>
              </w:rPr>
              <w:t xml:space="preserve">СП118.133330.2012*«Общественные здания и сооружения», СП 60.13330.2016 «Отопление, вентиляция и кондиционирование воздуха» и др. </w:t>
            </w:r>
          </w:p>
          <w:p w14:paraId="4DDDBECA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>Вентиляцию в корпусе предусмотреть приточно-вытяжную с отрицательным дисбалансом (превышение вытяжки над притоком). В нагрузках на отопление учесть нагрев приточного воздуха при открытии ворот в холодное время. Предусмотреть вытяжную и естественную приточную вентиляцию.</w:t>
            </w:r>
          </w:p>
          <w:p w14:paraId="4EED2E5D" w14:textId="77777777" w:rsidR="002A48AE" w:rsidRPr="002A393B" w:rsidRDefault="002A48AE" w:rsidP="00093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393B">
              <w:rPr>
                <w:rFonts w:ascii="Times New Roman" w:eastAsia="Arial" w:hAnsi="Times New Roman" w:cs="Times New Roman"/>
                <w:color w:val="000000"/>
              </w:rPr>
              <w:t>В помещении АБК предусматривается механическая приточно-вытяжная вентиляция. Воздухообмен рассчитан из условия подачи санитарной нормы наружного воздуха (60 м3/час на 1 человека). Приточное оборудование расположено за подшивным потолком, вытяжное – на кровле. Крышные вентиляторы оснащены шумоглушителями. В помещении комнаты для приема пищи предусмотреть местную вытяжную вентиляцию. В помещения гардеробных подается приточный воздух, рассчитанный на возмещение вытяжного воздуха, удаляемого из душевых.</w:t>
            </w:r>
          </w:p>
          <w:p w14:paraId="7C187D99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>Приток осуществляется от системы, обслуживающей административные помещения. Температура приточного воздуха +22˚С. В гардеробы подается приточный воздух, подогреваемый до температуры +25˚С канальными электрическими нагревателями. Для создания комфортных условий в офисных и административных помещениях предусматривается кондиционирование воздуха. В помещении серверной предусматривается установка 2-х кондиционеров настенного типа (1 рабочий; 1 резервный) с зимним комплектом. Наружные блоки сплит-систем установить на кровле. Отвод конденсата от внутренних блоков сплит- систем смотреть в чертежах ВК.</w:t>
            </w:r>
          </w:p>
          <w:p w14:paraId="5297524A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>В производственных помещениях предусматривается механическая вытяжная вентиляция при помощи крышных вентиляторов. Приток – естественный.</w:t>
            </w:r>
          </w:p>
          <w:p w14:paraId="123CB687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 xml:space="preserve">В </w:t>
            </w:r>
            <w:proofErr w:type="spellStart"/>
            <w:r w:rsidRPr="002A393B">
              <w:rPr>
                <w:rFonts w:ascii="Times New Roman" w:eastAsia="Arial" w:hAnsi="Times New Roman" w:cs="Times New Roman"/>
              </w:rPr>
              <w:t>ремзоне</w:t>
            </w:r>
            <w:proofErr w:type="spellEnd"/>
            <w:r w:rsidRPr="002A393B">
              <w:rPr>
                <w:rFonts w:ascii="Times New Roman" w:eastAsia="Arial" w:hAnsi="Times New Roman" w:cs="Times New Roman"/>
              </w:rPr>
              <w:t xml:space="preserve"> LСV и </w:t>
            </w:r>
            <w:proofErr w:type="spellStart"/>
            <w:r w:rsidRPr="002A393B">
              <w:rPr>
                <w:rFonts w:ascii="Times New Roman" w:eastAsia="Arial" w:hAnsi="Times New Roman" w:cs="Times New Roman"/>
              </w:rPr>
              <w:t>ремзоне</w:t>
            </w:r>
            <w:proofErr w:type="spellEnd"/>
            <w:r w:rsidRPr="002A393B">
              <w:rPr>
                <w:rFonts w:ascii="Times New Roman" w:eastAsia="Arial" w:hAnsi="Times New Roman" w:cs="Times New Roman"/>
              </w:rPr>
              <w:t xml:space="preserve"> TRUCK выполняется вытяжная технологическая вентиляция для удаления отработанных газов посредством гофрированной трубы выводом наружу.</w:t>
            </w:r>
          </w:p>
          <w:p w14:paraId="3E33241F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>Теплоизоляционное покрытие и огнезащитное покрытие воздуховодов выполнить, согласно требованиям нормативных документов СП7.13130.2013, СП60.13330.2020 и др.</w:t>
            </w:r>
          </w:p>
        </w:tc>
      </w:tr>
      <w:tr w:rsidR="002A48AE" w:rsidRPr="002A393B" w14:paraId="0DB0F17B" w14:textId="77777777" w:rsidTr="00093675">
        <w:trPr>
          <w:trHeight w:val="215"/>
        </w:trPr>
        <w:tc>
          <w:tcPr>
            <w:tcW w:w="850" w:type="dxa"/>
          </w:tcPr>
          <w:p w14:paraId="7D06DDDB" w14:textId="77777777" w:rsidR="002A48AE" w:rsidRPr="002A393B" w:rsidRDefault="002A48AE" w:rsidP="00093675">
            <w:pPr>
              <w:numPr>
                <w:ilvl w:val="1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14:paraId="0B7A1213" w14:textId="77777777" w:rsidR="002A48AE" w:rsidRPr="002A393B" w:rsidRDefault="002A48AE" w:rsidP="00093675">
            <w:pPr>
              <w:spacing w:before="40" w:after="40" w:line="240" w:lineRule="auto"/>
              <w:ind w:left="170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>Водопровод</w:t>
            </w:r>
          </w:p>
        </w:tc>
        <w:tc>
          <w:tcPr>
            <w:tcW w:w="5669" w:type="dxa"/>
          </w:tcPr>
          <w:p w14:paraId="65140B96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 xml:space="preserve">Проект выполнить в соответствии со всеми обязательными действующими нормами и правилами, согласно «СП 30.13330.2016 СНиП 2.04.01-85* Внутренний водопровод и канализация зданий», "СП 73.13330.2016. СНиП 3.05.01-85. Свод правил. Внутренние санитарно-технические системы зданий". Холодная вода должна отвечать требованиям СанПин 1.2.3685-21 (раздел III СанПиН 1.2.3685-21) «Питьевая вода. Гигиенические требования к качеству воды систем питьевого водоснабжения. Контроль качества. Гигиенические требования к обеспечению безопасности систем горячего водоснабжения».  </w:t>
            </w:r>
          </w:p>
          <w:p w14:paraId="4D0D6B88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>Сети горячей воды запроектировать с циркуляцией.</w:t>
            </w:r>
          </w:p>
          <w:p w14:paraId="16E32BC8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 xml:space="preserve">Предусмотреть счетчики учета холодной и горячей воды. </w:t>
            </w:r>
          </w:p>
          <w:p w14:paraId="2413564C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 xml:space="preserve">Трубопроводы систем хозяйственно-питьевого и горячего водоснабжения запроектировать: - магистрали из стальных водогазопроводных оцинкованных труб, подводки к оборудованию - из полипропиленовых труб с скрытой прокладкой к оборудованию. </w:t>
            </w:r>
          </w:p>
          <w:p w14:paraId="14E275C2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>Трубопроводы системы противопожарного водопровода запроектировать из стальных электросварных труб.</w:t>
            </w:r>
          </w:p>
          <w:p w14:paraId="4ECC4647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>Наружные сети водоснабжения выполнить в соответствии с требованиями технических условий.</w:t>
            </w:r>
          </w:p>
        </w:tc>
      </w:tr>
      <w:tr w:rsidR="002A48AE" w:rsidRPr="002A393B" w14:paraId="46BFA98A" w14:textId="77777777" w:rsidTr="00093675">
        <w:trPr>
          <w:trHeight w:val="215"/>
        </w:trPr>
        <w:tc>
          <w:tcPr>
            <w:tcW w:w="850" w:type="dxa"/>
          </w:tcPr>
          <w:p w14:paraId="582CAD6F" w14:textId="77777777" w:rsidR="002A48AE" w:rsidRPr="002A393B" w:rsidRDefault="002A48AE" w:rsidP="00093675">
            <w:pPr>
              <w:numPr>
                <w:ilvl w:val="1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14:paraId="45066C8A" w14:textId="77777777" w:rsidR="002A48AE" w:rsidRPr="002A393B" w:rsidRDefault="002A48AE" w:rsidP="00093675">
            <w:pPr>
              <w:spacing w:before="40" w:after="40" w:line="240" w:lineRule="auto"/>
              <w:ind w:left="170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>Канализация</w:t>
            </w:r>
          </w:p>
        </w:tc>
        <w:tc>
          <w:tcPr>
            <w:tcW w:w="5669" w:type="dxa"/>
          </w:tcPr>
          <w:p w14:paraId="227ED595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>Проект выполнить в соответствии со всеми обязательными действующими нормами и правилами, согласно «СП 30.13330.2016 СНиП 2.04.01-85* Внутренний водопровод и канализация зданий», "СП 73.13330.2016. СНиП 3.05.01-85. Свод правил. Внутренние санитарно-технические системы зданий".</w:t>
            </w:r>
          </w:p>
          <w:p w14:paraId="76D47ABC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 xml:space="preserve">Систему бытовой канализации выше </w:t>
            </w:r>
            <w:proofErr w:type="spellStart"/>
            <w:r w:rsidRPr="002A393B">
              <w:rPr>
                <w:rFonts w:ascii="Times New Roman" w:eastAsia="Arial" w:hAnsi="Times New Roman" w:cs="Times New Roman"/>
              </w:rPr>
              <w:t>отм</w:t>
            </w:r>
            <w:proofErr w:type="spellEnd"/>
            <w:r w:rsidRPr="002A393B">
              <w:rPr>
                <w:rFonts w:ascii="Times New Roman" w:eastAsia="Arial" w:hAnsi="Times New Roman" w:cs="Times New Roman"/>
              </w:rPr>
              <w:t xml:space="preserve">. 0.000 запроектировать из ПВХ канализационных труб. </w:t>
            </w:r>
          </w:p>
          <w:p w14:paraId="507574AF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 xml:space="preserve">Систему бытовой канализации ниже </w:t>
            </w:r>
            <w:proofErr w:type="spellStart"/>
            <w:r w:rsidRPr="002A393B">
              <w:rPr>
                <w:rFonts w:ascii="Times New Roman" w:eastAsia="Arial" w:hAnsi="Times New Roman" w:cs="Times New Roman"/>
              </w:rPr>
              <w:t>отм</w:t>
            </w:r>
            <w:proofErr w:type="spellEnd"/>
            <w:r w:rsidRPr="002A393B">
              <w:rPr>
                <w:rFonts w:ascii="Times New Roman" w:eastAsia="Arial" w:hAnsi="Times New Roman" w:cs="Times New Roman"/>
              </w:rPr>
              <w:t>. 0.000 запроектировать из канализационных труб ПВХ (для укладки в грунт).</w:t>
            </w:r>
          </w:p>
          <w:p w14:paraId="450A371D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>Систему внутренних водостоков предусмотреть их труб ПНД.</w:t>
            </w:r>
          </w:p>
          <w:p w14:paraId="33F12FB3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>Наружные сети водоотведения и водостока выполнить в соответствии с требованиями технических условий.</w:t>
            </w:r>
          </w:p>
        </w:tc>
      </w:tr>
      <w:tr w:rsidR="002A48AE" w:rsidRPr="002A393B" w14:paraId="10D29AB1" w14:textId="77777777" w:rsidTr="00093675">
        <w:trPr>
          <w:trHeight w:val="215"/>
        </w:trPr>
        <w:tc>
          <w:tcPr>
            <w:tcW w:w="850" w:type="dxa"/>
          </w:tcPr>
          <w:p w14:paraId="41D7DFDC" w14:textId="77777777" w:rsidR="002A48AE" w:rsidRPr="002A393B" w:rsidRDefault="002A48AE" w:rsidP="00093675">
            <w:pPr>
              <w:numPr>
                <w:ilvl w:val="1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14:paraId="11B3D4C4" w14:textId="77777777" w:rsidR="002A48AE" w:rsidRPr="002A393B" w:rsidRDefault="002A48AE" w:rsidP="00093675">
            <w:pPr>
              <w:spacing w:before="40" w:after="40" w:line="240" w:lineRule="auto"/>
              <w:ind w:left="170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>Электроснабжение</w:t>
            </w:r>
          </w:p>
        </w:tc>
        <w:tc>
          <w:tcPr>
            <w:tcW w:w="5669" w:type="dxa"/>
          </w:tcPr>
          <w:p w14:paraId="3AF60E83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 xml:space="preserve">Проект разработать в соответствии с правилами устройств электроустановок, СП 256.1325800.2016 актуализированная версия СП 31-110-2003 Свод правил. «Электроустановки жилых и общественных зданий. Правила проектирования и монтажа». </w:t>
            </w:r>
          </w:p>
          <w:p w14:paraId="0C9790FC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>Выбор марки кабеля выполнить с учетом требований ГОСТ 31565-2012 табл. 2 и требованиями раздела 15 СП 256.1325800.2016.</w:t>
            </w:r>
          </w:p>
          <w:p w14:paraId="2DA1BB69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 xml:space="preserve">Границы проектирования: </w:t>
            </w:r>
          </w:p>
          <w:p w14:paraId="309F76E6" w14:textId="77777777" w:rsidR="002A48AE" w:rsidRPr="002A393B" w:rsidRDefault="002A48AE" w:rsidP="00093675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2A393B">
              <w:rPr>
                <w:rFonts w:ascii="Times New Roman" w:eastAsia="Arial" w:hAnsi="Times New Roman" w:cs="Times New Roman"/>
                <w:color w:val="000000"/>
              </w:rPr>
              <w:t>в части наружных сетей: от кабельных наконечников питающих линий на ТП-10/0,4кВ до кабельных наконечников в ВРУ проектируемого здания;</w:t>
            </w:r>
          </w:p>
          <w:p w14:paraId="70A12188" w14:textId="77777777" w:rsidR="002A48AE" w:rsidRPr="002A393B" w:rsidRDefault="002A48AE" w:rsidP="00093675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2A393B">
              <w:rPr>
                <w:rFonts w:ascii="Times New Roman" w:eastAsia="Arial" w:hAnsi="Times New Roman" w:cs="Times New Roman"/>
                <w:color w:val="000000"/>
              </w:rPr>
              <w:t>в части силового оборудования, проектируемых в составе смежных инженерных разделов, конечной границей являются питающие зажимы вводных аппаратов комплектных шкафов управления или вводные коробки силового оборудования.</w:t>
            </w:r>
          </w:p>
          <w:p w14:paraId="70903F49" w14:textId="77777777" w:rsidR="002A48AE" w:rsidRPr="002A393B" w:rsidRDefault="002A48AE" w:rsidP="00093675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2A393B">
              <w:rPr>
                <w:rFonts w:ascii="Times New Roman" w:eastAsia="Arial" w:hAnsi="Times New Roman" w:cs="Times New Roman"/>
                <w:color w:val="000000"/>
              </w:rPr>
              <w:t>в части электрооборудования, проектируемого в этом разделе, конечной границей проектирования является потребитель нагрузки включительно.</w:t>
            </w:r>
          </w:p>
          <w:p w14:paraId="68D8CE7A" w14:textId="77777777" w:rsidR="002A48AE" w:rsidRPr="002A393B" w:rsidRDefault="002A48AE" w:rsidP="00093675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2A393B">
              <w:rPr>
                <w:rFonts w:ascii="Times New Roman" w:eastAsia="Arial" w:hAnsi="Times New Roman" w:cs="Times New Roman"/>
                <w:color w:val="000000"/>
              </w:rPr>
              <w:t>наружное освещение: от распределительных шин щита наружного освещения до светильников наружного освещения включительно.</w:t>
            </w:r>
          </w:p>
          <w:p w14:paraId="6075FB01" w14:textId="77777777" w:rsidR="002A48AE" w:rsidRPr="002A393B" w:rsidRDefault="002A48AE" w:rsidP="00093675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2A393B">
              <w:rPr>
                <w:rFonts w:ascii="Times New Roman" w:eastAsia="Arial" w:hAnsi="Times New Roman" w:cs="Times New Roman"/>
              </w:rPr>
              <w:t>Предусмотреть счетчики учета электроэнергии</w:t>
            </w:r>
          </w:p>
          <w:p w14:paraId="292B49A7" w14:textId="77777777" w:rsidR="002A48AE" w:rsidRPr="002A393B" w:rsidRDefault="002A48AE" w:rsidP="00093675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2A393B">
              <w:rPr>
                <w:rFonts w:ascii="Times New Roman" w:eastAsia="Arial" w:hAnsi="Times New Roman" w:cs="Times New Roman"/>
              </w:rPr>
              <w:t xml:space="preserve">Категория электроснабжения </w:t>
            </w:r>
            <w:r w:rsidRPr="002A393B">
              <w:rPr>
                <w:rFonts w:ascii="Times New Roman" w:eastAsia="Arial" w:hAnsi="Times New Roman" w:cs="Times New Roman"/>
                <w:lang w:val="en-US"/>
              </w:rPr>
              <w:t>II</w:t>
            </w:r>
          </w:p>
          <w:p w14:paraId="7CB561E8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 xml:space="preserve">Решения разработать согласно действующим нормам с учетом требований: </w:t>
            </w:r>
          </w:p>
          <w:p w14:paraId="557A041B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  <w:u w:val="single"/>
              </w:rPr>
            </w:pPr>
            <w:r w:rsidRPr="002A393B">
              <w:rPr>
                <w:rFonts w:ascii="Times New Roman" w:eastAsia="Arial" w:hAnsi="Times New Roman" w:cs="Times New Roman"/>
                <w:u w:val="single"/>
              </w:rPr>
              <w:t>Наружные сети электроснабжения:</w:t>
            </w:r>
          </w:p>
          <w:p w14:paraId="44FC5F58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 xml:space="preserve">Согласно требованиям технических условий </w:t>
            </w:r>
          </w:p>
          <w:p w14:paraId="20E27D26" w14:textId="77777777" w:rsidR="002A48AE" w:rsidRPr="002A393B" w:rsidRDefault="002A48AE" w:rsidP="00093675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u w:val="single"/>
              </w:rPr>
            </w:pPr>
            <w:r w:rsidRPr="002A393B">
              <w:rPr>
                <w:rFonts w:ascii="Times New Roman" w:eastAsia="Arial" w:hAnsi="Times New Roman" w:cs="Times New Roman"/>
                <w:u w:val="single"/>
              </w:rPr>
              <w:t>Система заземления и молниезащиты:</w:t>
            </w:r>
          </w:p>
          <w:p w14:paraId="2BE7EDE7" w14:textId="77777777" w:rsidR="002A48AE" w:rsidRPr="002A393B" w:rsidRDefault="002A48AE" w:rsidP="00093675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2A393B">
              <w:rPr>
                <w:rFonts w:ascii="Times New Roman" w:eastAsia="Arial" w:hAnsi="Times New Roman" w:cs="Times New Roman"/>
                <w:color w:val="000000"/>
              </w:rPr>
              <w:t xml:space="preserve">принять систему заземления TN-C-S с глухозаземленной нейтралью; </w:t>
            </w:r>
          </w:p>
          <w:p w14:paraId="7B9E7B40" w14:textId="77777777" w:rsidR="002A48AE" w:rsidRPr="002A393B" w:rsidRDefault="002A48AE" w:rsidP="00093675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2A393B">
              <w:rPr>
                <w:rFonts w:ascii="Times New Roman" w:eastAsia="Arial" w:hAnsi="Times New Roman" w:cs="Times New Roman"/>
                <w:color w:val="000000"/>
              </w:rPr>
              <w:t xml:space="preserve">В качестве </w:t>
            </w:r>
            <w:proofErr w:type="spellStart"/>
            <w:r w:rsidRPr="002A393B">
              <w:rPr>
                <w:rFonts w:ascii="Times New Roman" w:eastAsia="Arial" w:hAnsi="Times New Roman" w:cs="Times New Roman"/>
                <w:color w:val="000000"/>
              </w:rPr>
              <w:t>молниеприемной</w:t>
            </w:r>
            <w:proofErr w:type="spellEnd"/>
            <w:r w:rsidRPr="002A393B">
              <w:rPr>
                <w:rFonts w:ascii="Times New Roman" w:eastAsia="Arial" w:hAnsi="Times New Roman" w:cs="Times New Roman"/>
                <w:color w:val="000000"/>
              </w:rPr>
              <w:t xml:space="preserve"> сетки использована кровельное покрытие здания (сталь более 0,8мм); </w:t>
            </w:r>
          </w:p>
          <w:p w14:paraId="09EB3945" w14:textId="77777777" w:rsidR="002A48AE" w:rsidRPr="002A393B" w:rsidRDefault="002A48AE" w:rsidP="00093675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2A393B">
              <w:rPr>
                <w:rFonts w:ascii="Times New Roman" w:eastAsia="Arial" w:hAnsi="Times New Roman" w:cs="Times New Roman"/>
                <w:color w:val="000000"/>
              </w:rPr>
              <w:t xml:space="preserve">Контур заземления выполнить стальной полосой 5х40 по периметру здания с заземлителями из круглой стали диаметром </w:t>
            </w:r>
            <w:r w:rsidRPr="002A393B">
              <w:rPr>
                <w:rFonts w:ascii="Cambria Math" w:eastAsia="Cambria Math" w:hAnsi="Cambria Math" w:cs="Cambria Math"/>
                <w:color w:val="000000"/>
              </w:rPr>
              <w:t>∅</w:t>
            </w:r>
            <w:r w:rsidRPr="002A393B">
              <w:rPr>
                <w:rFonts w:ascii="Times New Roman" w:eastAsia="Arial" w:hAnsi="Times New Roman" w:cs="Times New Roman"/>
                <w:color w:val="000000"/>
              </w:rPr>
              <w:t>20мм L=3м, с шагом 12м;</w:t>
            </w:r>
          </w:p>
          <w:p w14:paraId="2000B8A7" w14:textId="77777777" w:rsidR="002A48AE" w:rsidRPr="002A393B" w:rsidRDefault="002A48AE" w:rsidP="00093675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2A393B">
              <w:rPr>
                <w:rFonts w:ascii="Times New Roman" w:eastAsia="Arial" w:hAnsi="Times New Roman" w:cs="Times New Roman"/>
                <w:color w:val="000000"/>
              </w:rPr>
              <w:t xml:space="preserve">Помещения </w:t>
            </w:r>
            <w:proofErr w:type="spellStart"/>
            <w:proofErr w:type="gramStart"/>
            <w:r w:rsidRPr="002A393B">
              <w:rPr>
                <w:rFonts w:ascii="Times New Roman" w:eastAsia="Arial" w:hAnsi="Times New Roman" w:cs="Times New Roman"/>
                <w:color w:val="000000"/>
              </w:rPr>
              <w:t>эл.щитовых</w:t>
            </w:r>
            <w:proofErr w:type="spellEnd"/>
            <w:proofErr w:type="gramEnd"/>
            <w:r w:rsidRPr="002A393B">
              <w:rPr>
                <w:rFonts w:ascii="Times New Roman" w:eastAsia="Arial" w:hAnsi="Times New Roman" w:cs="Times New Roman"/>
                <w:color w:val="000000"/>
              </w:rPr>
              <w:t xml:space="preserve">, </w:t>
            </w:r>
            <w:proofErr w:type="spellStart"/>
            <w:r w:rsidRPr="002A393B">
              <w:rPr>
                <w:rFonts w:ascii="Times New Roman" w:eastAsia="Arial" w:hAnsi="Times New Roman" w:cs="Times New Roman"/>
                <w:color w:val="000000"/>
              </w:rPr>
              <w:t>вент.камер</w:t>
            </w:r>
            <w:proofErr w:type="spellEnd"/>
            <w:r w:rsidRPr="002A393B">
              <w:rPr>
                <w:rFonts w:ascii="Times New Roman" w:eastAsia="Arial" w:hAnsi="Times New Roman" w:cs="Times New Roman"/>
                <w:color w:val="000000"/>
              </w:rPr>
              <w:t xml:space="preserve"> и ИТП оборудуется шиной уравнивания потенциалов смонтированной по периметру помещения полосовой сталью 50х4 на отм.+0,300 от уровня пола помещения. В помещениях </w:t>
            </w:r>
            <w:proofErr w:type="spellStart"/>
            <w:proofErr w:type="gramStart"/>
            <w:r w:rsidRPr="002A393B">
              <w:rPr>
                <w:rFonts w:ascii="Times New Roman" w:eastAsia="Arial" w:hAnsi="Times New Roman" w:cs="Times New Roman"/>
                <w:color w:val="000000"/>
              </w:rPr>
              <w:t>эл.щитовых</w:t>
            </w:r>
            <w:proofErr w:type="spellEnd"/>
            <w:proofErr w:type="gramEnd"/>
            <w:r w:rsidRPr="002A393B">
              <w:rPr>
                <w:rFonts w:ascii="Times New Roman" w:eastAsia="Arial" w:hAnsi="Times New Roman" w:cs="Times New Roman"/>
                <w:color w:val="000000"/>
              </w:rPr>
              <w:t xml:space="preserve"> предусмотреть две точки подключения к контуру заземления.</w:t>
            </w:r>
          </w:p>
          <w:p w14:paraId="56B89511" w14:textId="77777777" w:rsidR="002A48AE" w:rsidRPr="002A393B" w:rsidRDefault="002A48AE" w:rsidP="00093675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u w:val="single"/>
              </w:rPr>
            </w:pPr>
            <w:r w:rsidRPr="002A393B">
              <w:rPr>
                <w:rFonts w:ascii="Times New Roman" w:eastAsia="Arial" w:hAnsi="Times New Roman" w:cs="Times New Roman"/>
                <w:u w:val="single"/>
              </w:rPr>
              <w:t>Система наружного освещения:</w:t>
            </w:r>
          </w:p>
          <w:p w14:paraId="023B8213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 xml:space="preserve">Систему наружного освещения реализовать:  </w:t>
            </w:r>
          </w:p>
          <w:p w14:paraId="3FF9BEA9" w14:textId="77777777" w:rsidR="002A48AE" w:rsidRPr="002A393B" w:rsidRDefault="002A48AE" w:rsidP="00093675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2A393B">
              <w:rPr>
                <w:rFonts w:ascii="Times New Roman" w:eastAsia="Arial" w:hAnsi="Times New Roman" w:cs="Times New Roman"/>
                <w:color w:val="000000"/>
              </w:rPr>
              <w:t>Периметральное освещение. Плафоны молочного цвета на ограждении периметра. Предусмотреть установку розеток, запитанных по независимой схеме.</w:t>
            </w:r>
          </w:p>
          <w:p w14:paraId="6B14363B" w14:textId="77777777" w:rsidR="002A48AE" w:rsidRPr="002A393B" w:rsidRDefault="002A48AE" w:rsidP="00093675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2A393B">
              <w:rPr>
                <w:rFonts w:ascii="Times New Roman" w:eastAsia="Arial" w:hAnsi="Times New Roman" w:cs="Times New Roman"/>
                <w:color w:val="000000"/>
              </w:rPr>
              <w:t>Подсветка фасада и прожекторная мачта.</w:t>
            </w:r>
          </w:p>
          <w:p w14:paraId="0171684E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>Во всех щитах предусмотрено ручное (местное) и автоматическое управление.</w:t>
            </w:r>
          </w:p>
          <w:p w14:paraId="76BB16FB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  <w:u w:val="single"/>
              </w:rPr>
            </w:pPr>
            <w:r w:rsidRPr="002A393B">
              <w:rPr>
                <w:rFonts w:ascii="Times New Roman" w:eastAsia="Arial" w:hAnsi="Times New Roman" w:cs="Times New Roman"/>
                <w:u w:val="single"/>
              </w:rPr>
              <w:t>Система внутреннего освещения:</w:t>
            </w:r>
          </w:p>
          <w:p w14:paraId="026D8031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>Предусмотреть рабочее и аварийное освещение, степень освещенности в помещениях принять согласно нормативным документам. Тип светильников определить на стадии Р. Предусмотреть мероприятия по энергосбережению (датчики освещения, датчики присутствия и т.п.).</w:t>
            </w:r>
          </w:p>
          <w:p w14:paraId="3DDB911F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>Органами управления освещения принять:</w:t>
            </w:r>
          </w:p>
          <w:p w14:paraId="2B5B2A62" w14:textId="77777777" w:rsidR="002A48AE" w:rsidRPr="002A393B" w:rsidRDefault="002A48AE" w:rsidP="00093675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2A393B">
              <w:rPr>
                <w:rFonts w:ascii="Times New Roman" w:eastAsia="Arial" w:hAnsi="Times New Roman" w:cs="Times New Roman"/>
                <w:color w:val="000000"/>
              </w:rPr>
              <w:t>Выключатели встроенные - для офисной зоны;</w:t>
            </w:r>
          </w:p>
          <w:p w14:paraId="6375AD18" w14:textId="77777777" w:rsidR="002A48AE" w:rsidRPr="002A393B" w:rsidRDefault="002A48AE" w:rsidP="00093675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2A393B">
              <w:rPr>
                <w:rFonts w:ascii="Times New Roman" w:eastAsia="Arial" w:hAnsi="Times New Roman" w:cs="Times New Roman"/>
                <w:color w:val="000000"/>
              </w:rPr>
              <w:t>Выключатели накладные - для прочих зон и помещений;</w:t>
            </w:r>
          </w:p>
          <w:p w14:paraId="347E541A" w14:textId="77777777" w:rsidR="002A48AE" w:rsidRPr="002A393B" w:rsidRDefault="002A48AE" w:rsidP="00093675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2A393B">
              <w:rPr>
                <w:rFonts w:ascii="Times New Roman" w:eastAsia="Arial" w:hAnsi="Times New Roman" w:cs="Times New Roman"/>
                <w:color w:val="000000"/>
              </w:rPr>
              <w:t>Все сети аварийного освещения предусматриваются с выключателями;</w:t>
            </w:r>
          </w:p>
          <w:p w14:paraId="6D6D2FE0" w14:textId="77777777" w:rsidR="002A48AE" w:rsidRPr="002A393B" w:rsidRDefault="002A48AE" w:rsidP="00093675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2A393B">
              <w:rPr>
                <w:rFonts w:ascii="Times New Roman" w:eastAsia="Arial" w:hAnsi="Times New Roman" w:cs="Times New Roman"/>
                <w:color w:val="000000"/>
              </w:rPr>
              <w:t xml:space="preserve">В </w:t>
            </w:r>
            <w:proofErr w:type="spellStart"/>
            <w:r w:rsidRPr="002A393B">
              <w:rPr>
                <w:rFonts w:ascii="Times New Roman" w:eastAsia="Arial" w:hAnsi="Times New Roman" w:cs="Times New Roman"/>
                <w:color w:val="000000"/>
              </w:rPr>
              <w:t>сан.узлах</w:t>
            </w:r>
            <w:proofErr w:type="spellEnd"/>
            <w:r w:rsidRPr="002A393B">
              <w:rPr>
                <w:rFonts w:ascii="Times New Roman" w:eastAsia="Arial" w:hAnsi="Times New Roman" w:cs="Times New Roman"/>
                <w:color w:val="000000"/>
              </w:rPr>
              <w:t xml:space="preserve"> и бытовых помещения включение освещения производить выключателем и датчиком движения по схеме "или".</w:t>
            </w:r>
          </w:p>
        </w:tc>
      </w:tr>
      <w:tr w:rsidR="002A48AE" w:rsidRPr="002A393B" w14:paraId="71673AC3" w14:textId="77777777" w:rsidTr="00093675">
        <w:trPr>
          <w:trHeight w:val="215"/>
        </w:trPr>
        <w:tc>
          <w:tcPr>
            <w:tcW w:w="850" w:type="dxa"/>
          </w:tcPr>
          <w:p w14:paraId="7A852495" w14:textId="77777777" w:rsidR="002A48AE" w:rsidRPr="002A393B" w:rsidRDefault="002A48AE" w:rsidP="00093675">
            <w:pPr>
              <w:numPr>
                <w:ilvl w:val="1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14:paraId="60D94F61" w14:textId="77777777" w:rsidR="002A48AE" w:rsidRPr="002A393B" w:rsidRDefault="002A48AE" w:rsidP="00093675">
            <w:pPr>
              <w:spacing w:before="40" w:after="40" w:line="240" w:lineRule="auto"/>
              <w:ind w:left="170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>Радиофикация</w:t>
            </w:r>
          </w:p>
        </w:tc>
        <w:tc>
          <w:tcPr>
            <w:tcW w:w="5669" w:type="dxa"/>
          </w:tcPr>
          <w:p w14:paraId="0BC721C5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>Не предусматривать</w:t>
            </w:r>
          </w:p>
        </w:tc>
      </w:tr>
      <w:tr w:rsidR="002A48AE" w:rsidRPr="002A393B" w14:paraId="4343606B" w14:textId="77777777" w:rsidTr="00093675">
        <w:trPr>
          <w:trHeight w:val="215"/>
        </w:trPr>
        <w:tc>
          <w:tcPr>
            <w:tcW w:w="850" w:type="dxa"/>
          </w:tcPr>
          <w:p w14:paraId="20462D86" w14:textId="77777777" w:rsidR="002A48AE" w:rsidRPr="002A393B" w:rsidRDefault="002A48AE" w:rsidP="00093675">
            <w:pPr>
              <w:numPr>
                <w:ilvl w:val="1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14:paraId="3F4D29B3" w14:textId="77777777" w:rsidR="002A48AE" w:rsidRPr="002A393B" w:rsidRDefault="002A48AE" w:rsidP="00093675">
            <w:pPr>
              <w:spacing w:before="40" w:after="40" w:line="240" w:lineRule="auto"/>
              <w:ind w:left="170" w:right="884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>Информационно-телекоммуникационная сеть «Интернет»</w:t>
            </w:r>
          </w:p>
        </w:tc>
        <w:tc>
          <w:tcPr>
            <w:tcW w:w="5669" w:type="dxa"/>
          </w:tcPr>
          <w:p w14:paraId="0E457E77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 xml:space="preserve">Проект выполнить в соответствии с действующими нормами и правилами и в соответствии с ТУ оператора связи. </w:t>
            </w:r>
          </w:p>
          <w:p w14:paraId="1B1144D1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>Граница зоны ответственности проектирования начинается от абонентского кросса, размещаемого в серверной, до рабочего места или точки подключения потребителя.</w:t>
            </w:r>
          </w:p>
          <w:p w14:paraId="0089D880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 xml:space="preserve">Предусмотреть оборудование, тип и основные характеристики которого обеспечат бесперебойную работу информационно-телекоммуникационной сеть "Интернет". Производителя выбрать на основании технико-экономических расчетов, технико-экономического сравнения вариантов с указанием в проектной документации «или аналог». Провода сетей прокладывать непосредственно по стенам зданий.  Согласно «СП 134.13330.2012. Свод правил. Системы электросвязи зданий и сооружений. Основные положения проектирования». </w:t>
            </w:r>
          </w:p>
        </w:tc>
      </w:tr>
      <w:tr w:rsidR="002A48AE" w:rsidRPr="002A393B" w14:paraId="71E1FCE0" w14:textId="77777777" w:rsidTr="00093675">
        <w:trPr>
          <w:trHeight w:val="215"/>
        </w:trPr>
        <w:tc>
          <w:tcPr>
            <w:tcW w:w="850" w:type="dxa"/>
          </w:tcPr>
          <w:p w14:paraId="0AD6D260" w14:textId="77777777" w:rsidR="002A48AE" w:rsidRPr="002A393B" w:rsidRDefault="002A48AE" w:rsidP="00093675">
            <w:pPr>
              <w:numPr>
                <w:ilvl w:val="1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14:paraId="6E516239" w14:textId="77777777" w:rsidR="002A48AE" w:rsidRPr="002A393B" w:rsidRDefault="002A48AE" w:rsidP="00093675">
            <w:pPr>
              <w:spacing w:before="40" w:after="40" w:line="240" w:lineRule="auto"/>
              <w:ind w:left="170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>Телевидение</w:t>
            </w:r>
          </w:p>
        </w:tc>
        <w:tc>
          <w:tcPr>
            <w:tcW w:w="5669" w:type="dxa"/>
          </w:tcPr>
          <w:p w14:paraId="43320B22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>Не предусматривать</w:t>
            </w:r>
          </w:p>
        </w:tc>
      </w:tr>
      <w:tr w:rsidR="002A48AE" w:rsidRPr="002A393B" w14:paraId="3F05000C" w14:textId="77777777" w:rsidTr="00093675">
        <w:trPr>
          <w:trHeight w:val="215"/>
        </w:trPr>
        <w:tc>
          <w:tcPr>
            <w:tcW w:w="850" w:type="dxa"/>
          </w:tcPr>
          <w:p w14:paraId="05AF224D" w14:textId="77777777" w:rsidR="002A48AE" w:rsidRPr="002A393B" w:rsidRDefault="002A48AE" w:rsidP="00093675">
            <w:pPr>
              <w:numPr>
                <w:ilvl w:val="1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14:paraId="2AC3A071" w14:textId="77777777" w:rsidR="002A48AE" w:rsidRPr="002A393B" w:rsidRDefault="002A48AE" w:rsidP="00093675">
            <w:pPr>
              <w:spacing w:before="40" w:after="40" w:line="240" w:lineRule="auto"/>
              <w:ind w:left="170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>Газификация</w:t>
            </w:r>
          </w:p>
        </w:tc>
        <w:tc>
          <w:tcPr>
            <w:tcW w:w="5669" w:type="dxa"/>
          </w:tcPr>
          <w:p w14:paraId="2DEED8EE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>Не предусматривать</w:t>
            </w:r>
          </w:p>
        </w:tc>
      </w:tr>
      <w:tr w:rsidR="002A48AE" w:rsidRPr="002A393B" w14:paraId="0B91259E" w14:textId="77777777" w:rsidTr="00093675">
        <w:trPr>
          <w:trHeight w:val="215"/>
        </w:trPr>
        <w:tc>
          <w:tcPr>
            <w:tcW w:w="850" w:type="dxa"/>
          </w:tcPr>
          <w:p w14:paraId="3DDFA12E" w14:textId="77777777" w:rsidR="002A48AE" w:rsidRPr="002A393B" w:rsidRDefault="002A48AE" w:rsidP="00093675">
            <w:pPr>
              <w:numPr>
                <w:ilvl w:val="1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14:paraId="47372CDD" w14:textId="77777777" w:rsidR="002A48AE" w:rsidRPr="002A393B" w:rsidRDefault="002A48AE" w:rsidP="00093675">
            <w:pPr>
              <w:spacing w:before="40" w:after="40" w:line="240" w:lineRule="auto"/>
              <w:ind w:left="170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>Автоматизация и диспетчеризация</w:t>
            </w:r>
          </w:p>
        </w:tc>
        <w:tc>
          <w:tcPr>
            <w:tcW w:w="5669" w:type="dxa"/>
          </w:tcPr>
          <w:p w14:paraId="2AC0FB3E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>Предусмотреть проектом и выполнить на основе систем и оборудования АСУТП.</w:t>
            </w:r>
          </w:p>
          <w:p w14:paraId="48735503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>Предусмотреть оборудование, тип и основные характеристики которого обеспечат бесперебойную работу систем автоматизации и диспетчеризации. Производителя выбрать на основании технико-экономических расчетов, технико-экономического сравнения вариантов с указанием в проектной документации «или аналог». Провода сетей прокладывать непосредственно по стенам зданий.  Предусмотреть проектирование систем видеонаблюдения, сигнализации и других слаботочных систем, согласно «СП 134.13330.2012. Свод правил. Системы электросвязи зданий и сооружений. Основные положения проектирования».</w:t>
            </w:r>
          </w:p>
        </w:tc>
      </w:tr>
      <w:tr w:rsidR="002A48AE" w:rsidRPr="002A393B" w14:paraId="20582E0C" w14:textId="77777777" w:rsidTr="00093675">
        <w:trPr>
          <w:trHeight w:val="215"/>
        </w:trPr>
        <w:tc>
          <w:tcPr>
            <w:tcW w:w="850" w:type="dxa"/>
          </w:tcPr>
          <w:p w14:paraId="5A5CC37D" w14:textId="77777777" w:rsidR="002A48AE" w:rsidRPr="002A393B" w:rsidRDefault="002A48AE" w:rsidP="00093675">
            <w:pPr>
              <w:numPr>
                <w:ilvl w:val="1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14:paraId="33C468E1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>Система видеонаблюдения</w:t>
            </w:r>
          </w:p>
        </w:tc>
        <w:tc>
          <w:tcPr>
            <w:tcW w:w="5669" w:type="dxa"/>
          </w:tcPr>
          <w:p w14:paraId="10F84ABF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>Предусмотреть устройство системы внутреннего и наружного охранного телевидения</w:t>
            </w:r>
          </w:p>
        </w:tc>
      </w:tr>
      <w:tr w:rsidR="002A48AE" w:rsidRPr="002A393B" w14:paraId="6C959349" w14:textId="77777777" w:rsidTr="00093675">
        <w:trPr>
          <w:trHeight w:val="215"/>
        </w:trPr>
        <w:tc>
          <w:tcPr>
            <w:tcW w:w="850" w:type="dxa"/>
          </w:tcPr>
          <w:p w14:paraId="71EB3FB9" w14:textId="77777777" w:rsidR="002A48AE" w:rsidRPr="002A393B" w:rsidRDefault="002A48AE" w:rsidP="00093675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36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14:paraId="68F89357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>Требования к мероприятиям по охране окружающей среды</w:t>
            </w:r>
          </w:p>
        </w:tc>
        <w:tc>
          <w:tcPr>
            <w:tcW w:w="5669" w:type="dxa"/>
          </w:tcPr>
          <w:p w14:paraId="2339699E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>Данный раздел выполнить в соответствии со всеми действующими нормами и правилами</w:t>
            </w:r>
          </w:p>
        </w:tc>
      </w:tr>
      <w:tr w:rsidR="002A48AE" w:rsidRPr="002A393B" w14:paraId="2C00BB84" w14:textId="77777777" w:rsidTr="00093675">
        <w:trPr>
          <w:trHeight w:val="215"/>
        </w:trPr>
        <w:tc>
          <w:tcPr>
            <w:tcW w:w="850" w:type="dxa"/>
          </w:tcPr>
          <w:p w14:paraId="41403CE6" w14:textId="77777777" w:rsidR="002A48AE" w:rsidRPr="002A393B" w:rsidRDefault="002A48AE" w:rsidP="00093675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36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14:paraId="586D1440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>Требования к мероприятиям по обеспечению пожарной безопасности</w:t>
            </w:r>
          </w:p>
        </w:tc>
        <w:tc>
          <w:tcPr>
            <w:tcW w:w="5669" w:type="dxa"/>
          </w:tcPr>
          <w:p w14:paraId="6BAECD23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>Данный раздел выполнить в соответствии со всеми действующими нормами и правилами</w:t>
            </w:r>
          </w:p>
        </w:tc>
      </w:tr>
      <w:tr w:rsidR="002A48AE" w:rsidRPr="002A393B" w14:paraId="133EB479" w14:textId="77777777" w:rsidTr="00093675">
        <w:trPr>
          <w:trHeight w:val="215"/>
        </w:trPr>
        <w:tc>
          <w:tcPr>
            <w:tcW w:w="850" w:type="dxa"/>
          </w:tcPr>
          <w:p w14:paraId="33267DE9" w14:textId="77777777" w:rsidR="002A48AE" w:rsidRPr="002A393B" w:rsidRDefault="002A48AE" w:rsidP="00093675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36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14:paraId="66B92E02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>Требования к мероприятиям по обеспечению соблюдения требований энергетической эффективности и по оснащенности объекта приборами учета используемых энергетических ресурсов</w:t>
            </w:r>
          </w:p>
        </w:tc>
        <w:tc>
          <w:tcPr>
            <w:tcW w:w="5669" w:type="dxa"/>
          </w:tcPr>
          <w:p w14:paraId="6926DED0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>Данный раздел выполнить в соответствии со всеми действующими нормами и правилами</w:t>
            </w:r>
          </w:p>
        </w:tc>
      </w:tr>
      <w:tr w:rsidR="002A48AE" w:rsidRPr="002A393B" w14:paraId="77DA7A6F" w14:textId="77777777" w:rsidTr="00093675">
        <w:trPr>
          <w:trHeight w:val="215"/>
        </w:trPr>
        <w:tc>
          <w:tcPr>
            <w:tcW w:w="850" w:type="dxa"/>
          </w:tcPr>
          <w:p w14:paraId="679E3070" w14:textId="77777777" w:rsidR="002A48AE" w:rsidRPr="002A393B" w:rsidRDefault="002A48AE" w:rsidP="00093675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36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14:paraId="3AB53884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>Требования к мероприятиям по обеспечению доступа инвалидов к объекту</w:t>
            </w:r>
          </w:p>
        </w:tc>
        <w:tc>
          <w:tcPr>
            <w:tcW w:w="5669" w:type="dxa"/>
          </w:tcPr>
          <w:p w14:paraId="5545F525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 xml:space="preserve">Для административно-бытовой зоны </w:t>
            </w:r>
            <w:r w:rsidRPr="002A393B">
              <w:rPr>
                <w:rFonts w:ascii="Times New Roman" w:eastAsia="Arial" w:hAnsi="Times New Roman" w:cs="Times New Roman"/>
                <w:color w:val="000000" w:themeColor="text1"/>
              </w:rPr>
              <w:t xml:space="preserve">предусмотреть доступность маломобильных групп населения </w:t>
            </w:r>
            <w:r w:rsidRPr="002A393B">
              <w:rPr>
                <w:rFonts w:ascii="Times New Roman" w:eastAsia="Arial" w:hAnsi="Times New Roman" w:cs="Times New Roman"/>
              </w:rPr>
              <w:t>в соответствии с «СП 59.13330.2020 Доступность зданий и сооружений для маломобильных групп населения. Актуализированная редакция СНиП 35-01-2001», Федеральным законом от 01.12.2014 N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инвалидов».</w:t>
            </w:r>
          </w:p>
        </w:tc>
      </w:tr>
      <w:tr w:rsidR="002A48AE" w:rsidRPr="002A393B" w14:paraId="6B117FA1" w14:textId="77777777" w:rsidTr="00093675">
        <w:trPr>
          <w:trHeight w:val="215"/>
        </w:trPr>
        <w:tc>
          <w:tcPr>
            <w:tcW w:w="850" w:type="dxa"/>
          </w:tcPr>
          <w:p w14:paraId="1397E70B" w14:textId="77777777" w:rsidR="002A48AE" w:rsidRPr="002A393B" w:rsidRDefault="002A48AE" w:rsidP="00093675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36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14:paraId="45874812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>Требования к инженерно-техническому укреплению объекта в целях обеспечения его антитеррористической защищенности</w:t>
            </w:r>
          </w:p>
        </w:tc>
        <w:tc>
          <w:tcPr>
            <w:tcW w:w="5669" w:type="dxa"/>
          </w:tcPr>
          <w:p w14:paraId="71E4A16B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>Не предусматривать</w:t>
            </w:r>
          </w:p>
        </w:tc>
      </w:tr>
      <w:tr w:rsidR="002A48AE" w:rsidRPr="002A393B" w14:paraId="61FEC991" w14:textId="77777777" w:rsidTr="00093675">
        <w:trPr>
          <w:trHeight w:val="215"/>
        </w:trPr>
        <w:tc>
          <w:tcPr>
            <w:tcW w:w="850" w:type="dxa"/>
          </w:tcPr>
          <w:p w14:paraId="195A23C6" w14:textId="77777777" w:rsidR="002A48AE" w:rsidRPr="002A393B" w:rsidRDefault="002A48AE" w:rsidP="00093675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36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14:paraId="321B2624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>Требования к проекту организации строительства объекта</w:t>
            </w:r>
          </w:p>
        </w:tc>
        <w:tc>
          <w:tcPr>
            <w:tcW w:w="5669" w:type="dxa"/>
          </w:tcPr>
          <w:p w14:paraId="56930A4B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>Разработать раздел «Проект организации строительства». Состав и содержания раздела «Проект организации строительства» должно соответствовать требованиям «Положения о составе разделов проектной документации и требованиях к их содержанию», утвержденного постановлением Правительства РФ от 16.02.2008 N 87, "МДС 12-46.2008. Методические рекомендации по разработке и оформлению проекта организации строительства, проекта организации работ по сносу (демонтажу), проекта производства работ".</w:t>
            </w:r>
          </w:p>
        </w:tc>
      </w:tr>
      <w:tr w:rsidR="002A48AE" w:rsidRPr="002A393B" w14:paraId="116BC14C" w14:textId="77777777" w:rsidTr="00093675">
        <w:trPr>
          <w:trHeight w:val="215"/>
        </w:trPr>
        <w:tc>
          <w:tcPr>
            <w:tcW w:w="850" w:type="dxa"/>
          </w:tcPr>
          <w:p w14:paraId="0687B637" w14:textId="77777777" w:rsidR="002A48AE" w:rsidRPr="002A393B" w:rsidRDefault="002A48AE" w:rsidP="00093675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36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14:paraId="1F661D18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>Требования к решениям по благоустройству прилегающей территории, к малым архитектурным формам и к планировочной организации земельного участка, на котором планируется размещение объекта</w:t>
            </w:r>
          </w:p>
        </w:tc>
        <w:tc>
          <w:tcPr>
            <w:tcW w:w="5669" w:type="dxa"/>
          </w:tcPr>
          <w:p w14:paraId="2B76F5A4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>Система комплексного благоустройства должна включать в себя устройство тротуаров, стоянок автомобилей, мероприятия по озеленению территории и при необходимости разворотные площадки. Специальные требования отсутствуют.</w:t>
            </w:r>
          </w:p>
          <w:p w14:paraId="0DBA58D7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>Расчет парковочных мест выполнить в соответствии с действующими нормативными документами.</w:t>
            </w:r>
          </w:p>
          <w:p w14:paraId="40EEF5CA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>Ограждение территории выполнить ограждением типа «</w:t>
            </w:r>
            <w:proofErr w:type="spellStart"/>
            <w:r w:rsidRPr="002A393B">
              <w:rPr>
                <w:rFonts w:ascii="Times New Roman" w:eastAsia="Arial" w:hAnsi="Times New Roman" w:cs="Times New Roman"/>
              </w:rPr>
              <w:t>Фенсис</w:t>
            </w:r>
            <w:proofErr w:type="spellEnd"/>
            <w:r w:rsidRPr="002A393B">
              <w:rPr>
                <w:rFonts w:ascii="Times New Roman" w:eastAsia="Arial" w:hAnsi="Times New Roman" w:cs="Times New Roman"/>
              </w:rPr>
              <w:t>»</w:t>
            </w:r>
          </w:p>
          <w:p w14:paraId="2A581D60" w14:textId="77777777" w:rsidR="002A48AE" w:rsidRPr="002A393B" w:rsidRDefault="002A48AE" w:rsidP="00093675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A393B">
              <w:rPr>
                <w:rFonts w:ascii="Times New Roman" w:eastAsia="Arial" w:hAnsi="Times New Roman" w:cs="Times New Roman"/>
              </w:rPr>
              <w:t>КПП при въезде на территорию не предусматривается.</w:t>
            </w:r>
          </w:p>
        </w:tc>
      </w:tr>
    </w:tbl>
    <w:p w14:paraId="140B3A52" w14:textId="77777777" w:rsidR="00D8423B" w:rsidRPr="00D8423B" w:rsidRDefault="00D8423B" w:rsidP="00D8423B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8423B">
        <w:rPr>
          <w:rFonts w:ascii="Times New Roman" w:eastAsia="Arial" w:hAnsi="Times New Roman" w:cs="Times New Roman"/>
          <w:b/>
          <w:color w:val="000000"/>
          <w:sz w:val="24"/>
          <w:szCs w:val="24"/>
        </w:rPr>
        <w:t>Иные требования</w:t>
      </w:r>
    </w:p>
    <w:tbl>
      <w:tblPr>
        <w:tblW w:w="10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"/>
        <w:gridCol w:w="3685"/>
        <w:gridCol w:w="5669"/>
      </w:tblGrid>
      <w:tr w:rsidR="00D8423B" w:rsidRPr="00C1017F" w14:paraId="70271FE4" w14:textId="77777777" w:rsidTr="00D8423B">
        <w:trPr>
          <w:trHeight w:val="215"/>
          <w:tblHeader/>
        </w:trPr>
        <w:tc>
          <w:tcPr>
            <w:tcW w:w="850" w:type="dxa"/>
            <w:vAlign w:val="center"/>
          </w:tcPr>
          <w:p w14:paraId="0DC90C45" w14:textId="77777777" w:rsidR="00D8423B" w:rsidRPr="00C1017F" w:rsidRDefault="00D8423B" w:rsidP="00D8423B">
            <w:pPr>
              <w:spacing w:before="80" w:after="80" w:line="240" w:lineRule="auto"/>
              <w:jc w:val="both"/>
              <w:rPr>
                <w:rFonts w:ascii="Times New Roman" w:eastAsia="Arial" w:hAnsi="Times New Roman" w:cs="Times New Roman"/>
                <w:b/>
              </w:rPr>
            </w:pPr>
            <w:r w:rsidRPr="00C1017F">
              <w:rPr>
                <w:rFonts w:ascii="Times New Roman" w:eastAsia="Arial" w:hAnsi="Times New Roman" w:cs="Times New Roman"/>
                <w:b/>
              </w:rPr>
              <w:t xml:space="preserve">№ </w:t>
            </w:r>
            <w:proofErr w:type="spellStart"/>
            <w:r w:rsidRPr="00C1017F">
              <w:rPr>
                <w:rFonts w:ascii="Times New Roman" w:eastAsia="Arial" w:hAnsi="Times New Roman" w:cs="Times New Roman"/>
                <w:b/>
              </w:rPr>
              <w:t>п.п</w:t>
            </w:r>
            <w:proofErr w:type="spellEnd"/>
            <w:r w:rsidRPr="00C1017F">
              <w:rPr>
                <w:rFonts w:ascii="Times New Roman" w:eastAsia="Arial" w:hAnsi="Times New Roman" w:cs="Times New Roman"/>
                <w:b/>
              </w:rPr>
              <w:t>.</w:t>
            </w:r>
          </w:p>
        </w:tc>
        <w:tc>
          <w:tcPr>
            <w:tcW w:w="3685" w:type="dxa"/>
            <w:vAlign w:val="center"/>
          </w:tcPr>
          <w:p w14:paraId="74E87A8C" w14:textId="77777777" w:rsidR="00D8423B" w:rsidRPr="00C1017F" w:rsidRDefault="00D8423B" w:rsidP="00D8423B">
            <w:pPr>
              <w:spacing w:before="80" w:after="80" w:line="240" w:lineRule="auto"/>
              <w:jc w:val="both"/>
              <w:rPr>
                <w:rFonts w:ascii="Times New Roman" w:eastAsia="Arial" w:hAnsi="Times New Roman" w:cs="Times New Roman"/>
                <w:b/>
              </w:rPr>
            </w:pPr>
            <w:r w:rsidRPr="00C1017F">
              <w:rPr>
                <w:rFonts w:ascii="Times New Roman" w:eastAsia="Arial" w:hAnsi="Times New Roman" w:cs="Times New Roman"/>
                <w:b/>
              </w:rPr>
              <w:t>Перечень основных требований</w:t>
            </w:r>
          </w:p>
        </w:tc>
        <w:tc>
          <w:tcPr>
            <w:tcW w:w="5669" w:type="dxa"/>
            <w:vAlign w:val="center"/>
          </w:tcPr>
          <w:p w14:paraId="15B231A4" w14:textId="77777777" w:rsidR="00D8423B" w:rsidRPr="00C1017F" w:rsidRDefault="00D8423B" w:rsidP="00D8423B">
            <w:pPr>
              <w:spacing w:before="80" w:after="80" w:line="240" w:lineRule="auto"/>
              <w:jc w:val="both"/>
              <w:rPr>
                <w:rFonts w:ascii="Times New Roman" w:eastAsia="Arial" w:hAnsi="Times New Roman" w:cs="Times New Roman"/>
                <w:b/>
              </w:rPr>
            </w:pPr>
            <w:r w:rsidRPr="00C1017F">
              <w:rPr>
                <w:rFonts w:ascii="Times New Roman" w:eastAsia="Arial" w:hAnsi="Times New Roman" w:cs="Times New Roman"/>
                <w:b/>
              </w:rPr>
              <w:t>Содержание требований</w:t>
            </w:r>
          </w:p>
        </w:tc>
      </w:tr>
      <w:tr w:rsidR="00D8423B" w:rsidRPr="00C1017F" w14:paraId="00D89382" w14:textId="77777777" w:rsidTr="00D8423B">
        <w:trPr>
          <w:trHeight w:val="215"/>
        </w:trPr>
        <w:tc>
          <w:tcPr>
            <w:tcW w:w="850" w:type="dxa"/>
          </w:tcPr>
          <w:p w14:paraId="27FF5A53" w14:textId="77777777" w:rsidR="00D8423B" w:rsidRPr="00C1017F" w:rsidRDefault="00D8423B" w:rsidP="00D8423B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36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14:paraId="0A38FC98" w14:textId="77777777" w:rsidR="00D8423B" w:rsidRPr="00C1017F" w:rsidRDefault="00D8423B" w:rsidP="00D8423B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C1017F">
              <w:rPr>
                <w:rFonts w:ascii="Times New Roman" w:eastAsia="Arial" w:hAnsi="Times New Roman" w:cs="Times New Roman"/>
              </w:rPr>
              <w:t>Требования к составу проектной документации</w:t>
            </w:r>
          </w:p>
        </w:tc>
        <w:tc>
          <w:tcPr>
            <w:tcW w:w="5669" w:type="dxa"/>
          </w:tcPr>
          <w:p w14:paraId="473F0FE9" w14:textId="77777777" w:rsidR="00D8423B" w:rsidRPr="00C1017F" w:rsidRDefault="00D8423B" w:rsidP="00D8423B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C1017F">
              <w:rPr>
                <w:rFonts w:ascii="Times New Roman" w:eastAsia="Arial" w:hAnsi="Times New Roman" w:cs="Times New Roman"/>
              </w:rPr>
              <w:t>Согласно «Постановлению правительства РФ от 16.02.2008 №87» с предоставлением плана-графика выполнения проектных работ.</w:t>
            </w:r>
          </w:p>
          <w:p w14:paraId="59523C6D" w14:textId="77777777" w:rsidR="00D8423B" w:rsidRPr="00C1017F" w:rsidRDefault="00D8423B" w:rsidP="00D8423B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C1017F">
              <w:rPr>
                <w:rFonts w:ascii="Times New Roman" w:eastAsia="Arial" w:hAnsi="Times New Roman" w:cs="Times New Roman"/>
              </w:rPr>
              <w:t>-Сметную документацию для стадий «Проектная документация» и «Рабочая документация» выполнить с пересчетом в текущие цены индексами одного периода.</w:t>
            </w:r>
          </w:p>
          <w:p w14:paraId="42E5192F" w14:textId="77777777" w:rsidR="00D8423B" w:rsidRPr="00C1017F" w:rsidRDefault="00D8423B" w:rsidP="00D8423B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C1017F">
              <w:rPr>
                <w:rFonts w:ascii="Times New Roman" w:eastAsia="Arial" w:hAnsi="Times New Roman" w:cs="Times New Roman"/>
              </w:rPr>
              <w:t>- В сводный сметный расчет включить все затраты, предусмотренные нормативными документами, в том числе:</w:t>
            </w:r>
          </w:p>
          <w:p w14:paraId="6A03F604" w14:textId="77777777" w:rsidR="00D8423B" w:rsidRPr="00C1017F" w:rsidRDefault="00D8423B" w:rsidP="00D8423B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  <w:highlight w:val="yellow"/>
              </w:rPr>
            </w:pPr>
            <w:r w:rsidRPr="00C1017F">
              <w:rPr>
                <w:rFonts w:ascii="Times New Roman" w:eastAsia="Arial" w:hAnsi="Times New Roman" w:cs="Times New Roman"/>
              </w:rPr>
              <w:t xml:space="preserve"> - средства на проведение государственной экспертизы проектной документации и проверки достоверности определения сметной стоимости;</w:t>
            </w:r>
          </w:p>
          <w:p w14:paraId="3501DE68" w14:textId="77777777" w:rsidR="00D8423B" w:rsidRPr="00C1017F" w:rsidRDefault="00D8423B" w:rsidP="00D8423B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C1017F">
              <w:rPr>
                <w:rFonts w:ascii="Times New Roman" w:eastAsia="Arial" w:hAnsi="Times New Roman" w:cs="Times New Roman"/>
              </w:rPr>
              <w:t>- затраты на строительный контроль;</w:t>
            </w:r>
          </w:p>
          <w:p w14:paraId="23BE054A" w14:textId="77777777" w:rsidR="00D8423B" w:rsidRPr="00C1017F" w:rsidRDefault="00D8423B" w:rsidP="00D8423B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C1017F">
              <w:rPr>
                <w:rFonts w:ascii="Times New Roman" w:eastAsia="Arial" w:hAnsi="Times New Roman" w:cs="Times New Roman"/>
              </w:rPr>
              <w:t>- затраты на согласование проектной документации;</w:t>
            </w:r>
          </w:p>
          <w:p w14:paraId="4BDDA2A0" w14:textId="77777777" w:rsidR="00D8423B" w:rsidRPr="00C1017F" w:rsidRDefault="00D8423B" w:rsidP="00D8423B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C1017F">
              <w:rPr>
                <w:rFonts w:ascii="Times New Roman" w:eastAsia="Arial" w:hAnsi="Times New Roman" w:cs="Times New Roman"/>
              </w:rPr>
              <w:t>- затраты Заказчика, связанные со сдачей и вводом объекта в эксплуатацию;</w:t>
            </w:r>
          </w:p>
          <w:p w14:paraId="10B4BD8D" w14:textId="77777777" w:rsidR="00D8423B" w:rsidRPr="00C1017F" w:rsidRDefault="00D8423B" w:rsidP="00D8423B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C1017F">
              <w:rPr>
                <w:rFonts w:ascii="Times New Roman" w:eastAsia="Arial" w:hAnsi="Times New Roman" w:cs="Times New Roman"/>
              </w:rPr>
              <w:t>- прочие работы и затраты в соответствии с Приложением №8 МДС 81-35.2004.</w:t>
            </w:r>
          </w:p>
        </w:tc>
      </w:tr>
      <w:tr w:rsidR="00D8423B" w:rsidRPr="00C1017F" w14:paraId="255A523B" w14:textId="77777777" w:rsidTr="00D8423B">
        <w:trPr>
          <w:trHeight w:val="215"/>
        </w:trPr>
        <w:tc>
          <w:tcPr>
            <w:tcW w:w="850" w:type="dxa"/>
          </w:tcPr>
          <w:p w14:paraId="0F9F8812" w14:textId="77777777" w:rsidR="00D8423B" w:rsidRPr="00C1017F" w:rsidRDefault="00D8423B" w:rsidP="00D8423B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36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14:paraId="7633C399" w14:textId="77777777" w:rsidR="00D8423B" w:rsidRPr="00C1017F" w:rsidRDefault="00D8423B" w:rsidP="00D8423B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C1017F">
              <w:rPr>
                <w:rFonts w:ascii="Times New Roman" w:eastAsia="Arial" w:hAnsi="Times New Roman" w:cs="Times New Roman"/>
              </w:rPr>
              <w:t>Количество экземпляров</w:t>
            </w:r>
          </w:p>
        </w:tc>
        <w:tc>
          <w:tcPr>
            <w:tcW w:w="5669" w:type="dxa"/>
          </w:tcPr>
          <w:p w14:paraId="3AE3BE9A" w14:textId="77777777" w:rsidR="00D8423B" w:rsidRPr="00C1017F" w:rsidRDefault="00D8423B" w:rsidP="00D8423B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C1017F">
              <w:rPr>
                <w:rFonts w:ascii="Times New Roman" w:eastAsia="Arial" w:hAnsi="Times New Roman" w:cs="Times New Roman"/>
              </w:rPr>
              <w:t>В 3-х экземплярах на бумажном носителе и 2 экземпляра в электронном вид, а именно:</w:t>
            </w:r>
          </w:p>
          <w:p w14:paraId="4E13FF79" w14:textId="77777777" w:rsidR="00D8423B" w:rsidRPr="00C1017F" w:rsidRDefault="00D8423B" w:rsidP="00D8423B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C1017F">
              <w:rPr>
                <w:rFonts w:ascii="Times New Roman" w:eastAsia="Arial" w:hAnsi="Times New Roman" w:cs="Times New Roman"/>
              </w:rPr>
              <w:t>Проектная и рабочая документации:</w:t>
            </w:r>
          </w:p>
          <w:p w14:paraId="703CA384" w14:textId="77777777" w:rsidR="00D8423B" w:rsidRPr="00C1017F" w:rsidRDefault="00D8423B" w:rsidP="00D8423B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C1017F">
              <w:rPr>
                <w:rFonts w:ascii="Times New Roman" w:eastAsia="Arial" w:hAnsi="Times New Roman" w:cs="Times New Roman"/>
              </w:rPr>
              <w:t>-</w:t>
            </w:r>
            <w:r w:rsidRPr="00C1017F">
              <w:rPr>
                <w:rFonts w:ascii="Times New Roman" w:eastAsia="Arial" w:hAnsi="Times New Roman" w:cs="Times New Roman"/>
              </w:rPr>
              <w:tab/>
              <w:t xml:space="preserve">три экземпляра на бумажном носителе. Проектно-сметная документация передается в архивных папках, сформированных по разделам, с приложением описания вложенного (в т.ч. в </w:t>
            </w:r>
            <w:proofErr w:type="spellStart"/>
            <w:r w:rsidRPr="00C1017F">
              <w:rPr>
                <w:rFonts w:ascii="Times New Roman" w:eastAsia="Arial" w:hAnsi="Times New Roman" w:cs="Times New Roman"/>
              </w:rPr>
              <w:t>Excel</w:t>
            </w:r>
            <w:proofErr w:type="spellEnd"/>
            <w:r w:rsidRPr="00C1017F">
              <w:rPr>
                <w:rFonts w:ascii="Times New Roman" w:eastAsia="Arial" w:hAnsi="Times New Roman" w:cs="Times New Roman"/>
              </w:rPr>
              <w:t>).</w:t>
            </w:r>
          </w:p>
          <w:p w14:paraId="6159E1A2" w14:textId="77777777" w:rsidR="00D8423B" w:rsidRPr="00C1017F" w:rsidRDefault="00D8423B" w:rsidP="00D8423B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C1017F">
              <w:rPr>
                <w:rFonts w:ascii="Times New Roman" w:eastAsia="Arial" w:hAnsi="Times New Roman" w:cs="Times New Roman"/>
              </w:rPr>
              <w:t>-</w:t>
            </w:r>
            <w:r w:rsidRPr="00C1017F">
              <w:rPr>
                <w:rFonts w:ascii="Times New Roman" w:eastAsia="Arial" w:hAnsi="Times New Roman" w:cs="Times New Roman"/>
              </w:rPr>
              <w:tab/>
              <w:t>два экземпляра на электронном носителе в форматах: текстовые/ табличные – *</w:t>
            </w:r>
            <w:proofErr w:type="spellStart"/>
            <w:r w:rsidRPr="00C1017F">
              <w:rPr>
                <w:rFonts w:ascii="Times New Roman" w:eastAsia="Arial" w:hAnsi="Times New Roman" w:cs="Times New Roman"/>
              </w:rPr>
              <w:t>doc</w:t>
            </w:r>
            <w:proofErr w:type="spellEnd"/>
            <w:r w:rsidRPr="00C1017F">
              <w:rPr>
                <w:rFonts w:ascii="Times New Roman" w:eastAsia="Arial" w:hAnsi="Times New Roman" w:cs="Times New Roman"/>
              </w:rPr>
              <w:t>/*</w:t>
            </w:r>
            <w:proofErr w:type="spellStart"/>
            <w:r w:rsidRPr="00C1017F">
              <w:rPr>
                <w:rFonts w:ascii="Times New Roman" w:eastAsia="Arial" w:hAnsi="Times New Roman" w:cs="Times New Roman"/>
              </w:rPr>
              <w:t>xls</w:t>
            </w:r>
            <w:proofErr w:type="spellEnd"/>
            <w:r w:rsidRPr="00C1017F">
              <w:rPr>
                <w:rFonts w:ascii="Times New Roman" w:eastAsia="Arial" w:hAnsi="Times New Roman" w:cs="Times New Roman"/>
              </w:rPr>
              <w:t>, чертежи и графика – *</w:t>
            </w:r>
            <w:proofErr w:type="spellStart"/>
            <w:r w:rsidRPr="00C1017F">
              <w:rPr>
                <w:rFonts w:ascii="Times New Roman" w:eastAsia="Arial" w:hAnsi="Times New Roman" w:cs="Times New Roman"/>
              </w:rPr>
              <w:t>pdf</w:t>
            </w:r>
            <w:proofErr w:type="spellEnd"/>
            <w:r w:rsidRPr="00C1017F">
              <w:rPr>
                <w:rFonts w:ascii="Times New Roman" w:eastAsia="Arial" w:hAnsi="Times New Roman" w:cs="Times New Roman"/>
              </w:rPr>
              <w:t xml:space="preserve"> и *</w:t>
            </w:r>
            <w:proofErr w:type="spellStart"/>
            <w:r w:rsidRPr="00C1017F">
              <w:rPr>
                <w:rFonts w:ascii="Times New Roman" w:eastAsia="Arial" w:hAnsi="Times New Roman" w:cs="Times New Roman"/>
              </w:rPr>
              <w:t>dwg</w:t>
            </w:r>
            <w:proofErr w:type="spellEnd"/>
            <w:r w:rsidRPr="00C1017F">
              <w:rPr>
                <w:rFonts w:ascii="Times New Roman" w:eastAsia="Arial" w:hAnsi="Times New Roman" w:cs="Times New Roman"/>
              </w:rPr>
              <w:t>.</w:t>
            </w:r>
          </w:p>
          <w:p w14:paraId="5031E63B" w14:textId="77777777" w:rsidR="00D8423B" w:rsidRPr="00C1017F" w:rsidRDefault="00D8423B" w:rsidP="00D8423B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C1017F">
              <w:rPr>
                <w:rFonts w:ascii="Times New Roman" w:eastAsia="Arial" w:hAnsi="Times New Roman" w:cs="Times New Roman"/>
              </w:rPr>
              <w:t>Промежуточные результаты работ предоставляются на бумажном носителе по запросу Заказчика, в том числе эскизный проект в формате А3 – 2 экз.</w:t>
            </w:r>
          </w:p>
        </w:tc>
      </w:tr>
      <w:tr w:rsidR="00D8423B" w:rsidRPr="00C1017F" w14:paraId="172BF934" w14:textId="77777777" w:rsidTr="00D8423B">
        <w:trPr>
          <w:trHeight w:val="215"/>
        </w:trPr>
        <w:tc>
          <w:tcPr>
            <w:tcW w:w="850" w:type="dxa"/>
          </w:tcPr>
          <w:p w14:paraId="15117163" w14:textId="77777777" w:rsidR="00D8423B" w:rsidRPr="00C1017F" w:rsidRDefault="00D8423B" w:rsidP="00D8423B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36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14:paraId="59378F2C" w14:textId="77777777" w:rsidR="00D8423B" w:rsidRPr="00C1017F" w:rsidRDefault="00D8423B" w:rsidP="00D8423B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C1017F">
              <w:rPr>
                <w:rFonts w:ascii="Times New Roman" w:eastAsia="Arial" w:hAnsi="Times New Roman" w:cs="Times New Roman"/>
                <w:color w:val="000000" w:themeColor="text1"/>
              </w:rPr>
              <w:t>Необходимость получения заключений государственной экспертизы</w:t>
            </w:r>
          </w:p>
        </w:tc>
        <w:tc>
          <w:tcPr>
            <w:tcW w:w="5669" w:type="dxa"/>
          </w:tcPr>
          <w:p w14:paraId="437C6B44" w14:textId="77777777" w:rsidR="00D8423B" w:rsidRPr="00C1017F" w:rsidRDefault="00D8423B" w:rsidP="00D8423B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C1017F">
              <w:rPr>
                <w:rFonts w:ascii="Times New Roman" w:eastAsia="Arial" w:hAnsi="Times New Roman" w:cs="Times New Roman"/>
                <w:color w:val="000000" w:themeColor="text1"/>
              </w:rPr>
              <w:t>Подрядчик обязуется получить положительное заключение</w:t>
            </w:r>
            <w:r w:rsidRPr="00C1017F">
              <w:rPr>
                <w:rFonts w:ascii="Times New Roman" w:eastAsia="Arial" w:hAnsi="Times New Roman" w:cs="Times New Roman"/>
                <w:i/>
                <w:color w:val="000000" w:themeColor="text1"/>
              </w:rPr>
              <w:t xml:space="preserve"> </w:t>
            </w:r>
            <w:r w:rsidRPr="00C1017F">
              <w:rPr>
                <w:rFonts w:ascii="Times New Roman" w:eastAsia="Arial" w:hAnsi="Times New Roman" w:cs="Times New Roman"/>
                <w:color w:val="000000" w:themeColor="text1"/>
              </w:rPr>
              <w:t xml:space="preserve">государственной экспертизы по «ПСД» и результатам инженерных изысканий </w:t>
            </w:r>
          </w:p>
        </w:tc>
      </w:tr>
      <w:tr w:rsidR="00D8423B" w:rsidRPr="00C1017F" w14:paraId="1E54BA60" w14:textId="77777777" w:rsidTr="00D8423B">
        <w:trPr>
          <w:trHeight w:val="215"/>
        </w:trPr>
        <w:tc>
          <w:tcPr>
            <w:tcW w:w="850" w:type="dxa"/>
          </w:tcPr>
          <w:p w14:paraId="0D041024" w14:textId="77777777" w:rsidR="00D8423B" w:rsidRPr="00C1017F" w:rsidRDefault="00D8423B" w:rsidP="00D8423B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36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14:paraId="6FEBFD28" w14:textId="77777777" w:rsidR="00D8423B" w:rsidRPr="00C1017F" w:rsidRDefault="00D8423B" w:rsidP="00D8423B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C1017F">
              <w:rPr>
                <w:rFonts w:ascii="Times New Roman" w:eastAsia="Arial" w:hAnsi="Times New Roman" w:cs="Times New Roman"/>
              </w:rPr>
              <w:t>Согласование готовой проектной документации</w:t>
            </w:r>
          </w:p>
        </w:tc>
        <w:tc>
          <w:tcPr>
            <w:tcW w:w="5669" w:type="dxa"/>
          </w:tcPr>
          <w:p w14:paraId="4B5BDDB1" w14:textId="77777777" w:rsidR="00D8423B" w:rsidRPr="00C1017F" w:rsidRDefault="00D8423B" w:rsidP="00D8423B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  <w:lang w:bidi="ru-RU"/>
              </w:rPr>
            </w:pPr>
            <w:r w:rsidRPr="00C1017F">
              <w:rPr>
                <w:rFonts w:ascii="Times New Roman" w:eastAsia="Arial" w:hAnsi="Times New Roman" w:cs="Times New Roman"/>
                <w:lang w:bidi="ru-RU"/>
              </w:rPr>
              <w:t>Предпроектные решения и технико-экономические показатели согласовать с заказчиком в установленные согласно графику работ. Разделы проекта согласовать со всеми компетентными государственными органами, органами местного самоуправления, эксплуатирующими организациями, организациями, выдавшими технические условия и оговорившие в них необходимость согласования, в соответствии с действующим законодательством;</w:t>
            </w:r>
          </w:p>
        </w:tc>
      </w:tr>
      <w:tr w:rsidR="00D8423B" w:rsidRPr="00C1017F" w14:paraId="0B6BCE05" w14:textId="77777777" w:rsidTr="00D8423B">
        <w:trPr>
          <w:trHeight w:val="215"/>
        </w:trPr>
        <w:tc>
          <w:tcPr>
            <w:tcW w:w="850" w:type="dxa"/>
          </w:tcPr>
          <w:p w14:paraId="337EBE02" w14:textId="77777777" w:rsidR="00D8423B" w:rsidRPr="00C1017F" w:rsidRDefault="00D8423B" w:rsidP="00D8423B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36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14:paraId="204C10FF" w14:textId="77777777" w:rsidR="00D8423B" w:rsidRPr="00C1017F" w:rsidRDefault="00D8423B" w:rsidP="00D8423B">
            <w:pPr>
              <w:spacing w:before="40" w:after="4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C1017F">
              <w:rPr>
                <w:rFonts w:ascii="Times New Roman" w:eastAsia="Cambria" w:hAnsi="Times New Roman" w:cs="Times New Roman"/>
              </w:rPr>
              <w:t>Требования о членстве в СРО</w:t>
            </w:r>
          </w:p>
        </w:tc>
        <w:tc>
          <w:tcPr>
            <w:tcW w:w="5669" w:type="dxa"/>
          </w:tcPr>
          <w:p w14:paraId="2134B7F1" w14:textId="77777777" w:rsidR="00D8423B" w:rsidRPr="00C1017F" w:rsidRDefault="00D8423B" w:rsidP="00D8423B">
            <w:pPr>
              <w:widowControl w:val="0"/>
              <w:suppressAutoHyphens/>
              <w:snapToGrid w:val="0"/>
              <w:spacing w:after="0" w:line="240" w:lineRule="auto"/>
              <w:ind w:left="94" w:right="87"/>
              <w:jc w:val="both"/>
              <w:rPr>
                <w:rFonts w:ascii="Times New Roman" w:eastAsia="Times New Roman" w:hAnsi="Times New Roman" w:cs="Times New Roman"/>
              </w:rPr>
            </w:pPr>
            <w:r w:rsidRPr="00C1017F">
              <w:rPr>
                <w:rFonts w:ascii="Times New Roman" w:eastAsia="Times New Roman" w:hAnsi="Times New Roman" w:cs="Times New Roman"/>
              </w:rPr>
              <w:t>Наличие у Подрядчика права  осуществлять подготовку проектной документации  по договору подряда  на   подготовку проектной документации на строительство, реконструкцию, капитальный ремонт, снос объектов капитального строительства, заключаемому с использованием конкурентных способов заключения договоров: в отношении объектов капитального строительства (кроме особо опасных и технически сложных объектов, объектов использования атомной энергии</w:t>
            </w:r>
          </w:p>
          <w:p w14:paraId="7E815FF4" w14:textId="77777777" w:rsidR="00D8423B" w:rsidRPr="00C1017F" w:rsidRDefault="00D8423B" w:rsidP="00D8423B">
            <w:pPr>
              <w:widowControl w:val="0"/>
              <w:suppressAutoHyphens/>
              <w:snapToGrid w:val="0"/>
              <w:spacing w:after="0" w:line="240" w:lineRule="auto"/>
              <w:ind w:left="94" w:right="87"/>
              <w:jc w:val="both"/>
              <w:rPr>
                <w:rFonts w:ascii="Times New Roman" w:eastAsia="Times New Roman" w:hAnsi="Times New Roman" w:cs="Times New Roman"/>
              </w:rPr>
            </w:pPr>
            <w:r w:rsidRPr="00C1017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44B17D0" w14:textId="77777777" w:rsidR="00D8423B" w:rsidRPr="00C1017F" w:rsidRDefault="00D8423B" w:rsidP="00D8423B">
            <w:pPr>
              <w:widowControl w:val="0"/>
              <w:suppressAutoHyphens/>
              <w:snapToGrid w:val="0"/>
              <w:spacing w:after="0" w:line="240" w:lineRule="auto"/>
              <w:ind w:left="94" w:right="87"/>
              <w:jc w:val="both"/>
              <w:rPr>
                <w:rFonts w:ascii="Times New Roman" w:eastAsia="Times New Roman" w:hAnsi="Times New Roman" w:cs="Times New Roman"/>
              </w:rPr>
            </w:pPr>
            <w:r w:rsidRPr="00C1017F">
              <w:rPr>
                <w:rFonts w:ascii="Times New Roman" w:eastAsia="Times New Roman" w:hAnsi="Times New Roman" w:cs="Times New Roman"/>
              </w:rPr>
              <w:t>Уровень ответственности Подрядчика – члена саморегулируемой организации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обязательств, соответствует требованиям п. 2 ч. 3 ст. 55.8 и ч. 11 ст. 55.16 Градостроительного кодекса РФ.</w:t>
            </w:r>
          </w:p>
          <w:p w14:paraId="0FDD704A" w14:textId="77777777" w:rsidR="00D8423B" w:rsidRPr="00C1017F" w:rsidRDefault="00D8423B" w:rsidP="00D8423B">
            <w:pPr>
              <w:widowControl w:val="0"/>
              <w:suppressAutoHyphens/>
              <w:snapToGrid w:val="0"/>
              <w:spacing w:after="0" w:line="240" w:lineRule="auto"/>
              <w:ind w:left="94" w:right="87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D2985AC" w14:textId="77777777" w:rsidR="00D8423B" w:rsidRPr="00C1017F" w:rsidRDefault="00D8423B" w:rsidP="00D8423B">
            <w:pPr>
              <w:widowControl w:val="0"/>
              <w:suppressAutoHyphens/>
              <w:snapToGrid w:val="0"/>
              <w:spacing w:after="0" w:line="240" w:lineRule="auto"/>
              <w:ind w:left="94" w:right="87"/>
              <w:jc w:val="both"/>
              <w:rPr>
                <w:rFonts w:ascii="Times New Roman" w:eastAsia="Times New Roman" w:hAnsi="Times New Roman" w:cs="Times New Roman"/>
              </w:rPr>
            </w:pPr>
            <w:r w:rsidRPr="00C1017F">
              <w:rPr>
                <w:rFonts w:ascii="Times New Roman" w:eastAsia="Times New Roman" w:hAnsi="Times New Roman" w:cs="Times New Roman"/>
              </w:rPr>
              <w:t>Членство в саморегулируемой организации не требуется в случаях, предусмотренных ч. 2.1 ст. 47 и ч. 4.1 ст. 48 Градостроительного кодекса РФ.</w:t>
            </w:r>
          </w:p>
          <w:p w14:paraId="1CE8009A" w14:textId="5F5253FC" w:rsidR="00D8423B" w:rsidRPr="00C1017F" w:rsidRDefault="00D8423B" w:rsidP="00D8423B">
            <w:pPr>
              <w:widowControl w:val="0"/>
              <w:suppressAutoHyphens/>
              <w:snapToGrid w:val="0"/>
              <w:spacing w:after="0" w:line="240" w:lineRule="auto"/>
              <w:ind w:left="94" w:right="87"/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</w:tbl>
    <w:p w14:paraId="41CB4087" w14:textId="3C19A4F5" w:rsidR="00D8423B" w:rsidRPr="007F0BEB" w:rsidRDefault="00D8423B" w:rsidP="00D8423B">
      <w:pPr>
        <w:widowControl w:val="0"/>
        <w:spacing w:after="0" w:line="240" w:lineRule="auto"/>
        <w:ind w:left="542" w:hanging="720"/>
        <w:rPr>
          <w:rFonts w:ascii="Times New Roman" w:eastAsia="Arial" w:hAnsi="Times New Roman" w:cs="Times New Roman"/>
          <w:b/>
        </w:rPr>
      </w:pPr>
      <w:r w:rsidRPr="007F0BEB">
        <w:rPr>
          <w:rFonts w:ascii="Times New Roman" w:eastAsia="Arial" w:hAnsi="Times New Roman" w:cs="Times New Roman"/>
          <w:b/>
        </w:rPr>
        <w:t xml:space="preserve">   График выполнения работ:</w:t>
      </w:r>
    </w:p>
    <w:p w14:paraId="2D77430D" w14:textId="77777777" w:rsidR="00D8423B" w:rsidRPr="007F0BEB" w:rsidRDefault="00D8423B" w:rsidP="00D8423B">
      <w:pPr>
        <w:widowControl w:val="0"/>
        <w:spacing w:after="0" w:line="240" w:lineRule="auto"/>
        <w:ind w:left="542" w:hanging="720"/>
        <w:rPr>
          <w:rFonts w:ascii="Times New Roman" w:eastAsia="Arial" w:hAnsi="Times New Roman" w:cs="Times New Roman"/>
          <w:b/>
        </w:rPr>
      </w:pPr>
    </w:p>
    <w:tbl>
      <w:tblPr>
        <w:tblW w:w="101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0"/>
        <w:gridCol w:w="5805"/>
        <w:gridCol w:w="3345"/>
      </w:tblGrid>
      <w:tr w:rsidR="00D8423B" w:rsidRPr="007F0BEB" w14:paraId="559F4F62" w14:textId="77777777" w:rsidTr="00D8423B">
        <w:trPr>
          <w:trHeight w:val="300"/>
        </w:trPr>
        <w:tc>
          <w:tcPr>
            <w:tcW w:w="1010" w:type="dxa"/>
          </w:tcPr>
          <w:p w14:paraId="5354128D" w14:textId="77777777" w:rsidR="00D8423B" w:rsidRPr="007F0BEB" w:rsidRDefault="00D8423B" w:rsidP="00D84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</w:rPr>
            </w:pPr>
            <w:r w:rsidRPr="007F0BEB">
              <w:rPr>
                <w:rFonts w:ascii="Times New Roman" w:eastAsia="Arial" w:hAnsi="Times New Roman" w:cs="Times New Roman"/>
                <w:bCs/>
                <w:color w:val="000000"/>
              </w:rPr>
              <w:t>№ этапа</w:t>
            </w:r>
          </w:p>
        </w:tc>
        <w:tc>
          <w:tcPr>
            <w:tcW w:w="5805" w:type="dxa"/>
          </w:tcPr>
          <w:p w14:paraId="5B589A57" w14:textId="77777777" w:rsidR="00D8423B" w:rsidRPr="007F0BEB" w:rsidRDefault="00D8423B" w:rsidP="00D84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</w:rPr>
            </w:pPr>
            <w:r w:rsidRPr="007F0BEB">
              <w:rPr>
                <w:rFonts w:ascii="Times New Roman" w:eastAsia="Arial" w:hAnsi="Times New Roman" w:cs="Times New Roman"/>
                <w:bCs/>
                <w:color w:val="000000"/>
              </w:rPr>
              <w:t>Наименование этапа работ</w:t>
            </w:r>
          </w:p>
        </w:tc>
        <w:tc>
          <w:tcPr>
            <w:tcW w:w="3345" w:type="dxa"/>
          </w:tcPr>
          <w:p w14:paraId="7125E3C1" w14:textId="77777777" w:rsidR="00D8423B" w:rsidRPr="007F0BEB" w:rsidRDefault="00D8423B" w:rsidP="00D84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</w:rPr>
            </w:pPr>
            <w:r w:rsidRPr="007F0BEB">
              <w:rPr>
                <w:rFonts w:ascii="Times New Roman" w:eastAsia="Arial" w:hAnsi="Times New Roman" w:cs="Times New Roman"/>
                <w:bCs/>
              </w:rPr>
              <w:t>Сроки выполнения работ</w:t>
            </w:r>
          </w:p>
        </w:tc>
      </w:tr>
      <w:tr w:rsidR="00D8423B" w:rsidRPr="007F0BEB" w14:paraId="733682E0" w14:textId="77777777" w:rsidTr="00D8423B">
        <w:tc>
          <w:tcPr>
            <w:tcW w:w="1010" w:type="dxa"/>
          </w:tcPr>
          <w:p w14:paraId="5BB54E92" w14:textId="77777777" w:rsidR="00D8423B" w:rsidRPr="007F0BEB" w:rsidRDefault="00D8423B" w:rsidP="00D84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039"/>
              <w:rPr>
                <w:rFonts w:ascii="Times New Roman" w:eastAsia="Arial" w:hAnsi="Times New Roman" w:cs="Times New Roman"/>
                <w:bCs/>
                <w:color w:val="000000"/>
              </w:rPr>
            </w:pPr>
            <w:r w:rsidRPr="007F0BEB">
              <w:rPr>
                <w:rFonts w:ascii="Times New Roman" w:eastAsia="Arial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5805" w:type="dxa"/>
          </w:tcPr>
          <w:p w14:paraId="55942D6D" w14:textId="77777777" w:rsidR="00D8423B" w:rsidRPr="007F0BEB" w:rsidRDefault="00D8423B" w:rsidP="00D84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</w:rPr>
            </w:pPr>
            <w:r w:rsidRPr="007F0BEB">
              <w:rPr>
                <w:rFonts w:ascii="Times New Roman" w:eastAsia="Arial" w:hAnsi="Times New Roman" w:cs="Times New Roman"/>
                <w:bCs/>
                <w:color w:val="000000"/>
              </w:rPr>
              <w:t xml:space="preserve">Проведение инженерных изысканий  </w:t>
            </w:r>
          </w:p>
        </w:tc>
        <w:tc>
          <w:tcPr>
            <w:tcW w:w="3345" w:type="dxa"/>
          </w:tcPr>
          <w:p w14:paraId="309F8823" w14:textId="77777777" w:rsidR="00D8423B" w:rsidRPr="007F0BEB" w:rsidRDefault="00D8423B" w:rsidP="00D84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</w:rPr>
            </w:pPr>
            <w:r w:rsidRPr="007F0BEB">
              <w:rPr>
                <w:rFonts w:ascii="Times New Roman" w:eastAsia="Arial" w:hAnsi="Times New Roman" w:cs="Times New Roman"/>
                <w:bCs/>
                <w:color w:val="000000"/>
              </w:rPr>
              <w:t xml:space="preserve">В течение </w:t>
            </w:r>
            <w:r w:rsidRPr="007F0BEB">
              <w:rPr>
                <w:rFonts w:ascii="Times New Roman" w:eastAsia="Arial" w:hAnsi="Times New Roman" w:cs="Times New Roman"/>
                <w:bCs/>
              </w:rPr>
              <w:t>21 рабочих</w:t>
            </w:r>
            <w:r w:rsidRPr="007F0BEB">
              <w:rPr>
                <w:rFonts w:ascii="Times New Roman" w:eastAsia="Arial" w:hAnsi="Times New Roman" w:cs="Times New Roman"/>
                <w:bCs/>
                <w:color w:val="000000"/>
              </w:rPr>
              <w:t xml:space="preserve"> дней с даты заключения договора.</w:t>
            </w:r>
          </w:p>
        </w:tc>
      </w:tr>
      <w:tr w:rsidR="00D8423B" w:rsidRPr="007F0BEB" w14:paraId="020CE2F6" w14:textId="77777777" w:rsidTr="00D8423B">
        <w:tc>
          <w:tcPr>
            <w:tcW w:w="1010" w:type="dxa"/>
          </w:tcPr>
          <w:p w14:paraId="0D47B541" w14:textId="77777777" w:rsidR="00D8423B" w:rsidRPr="007F0BEB" w:rsidRDefault="00D8423B" w:rsidP="00D84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039"/>
              <w:rPr>
                <w:rFonts w:ascii="Times New Roman" w:eastAsia="Arial" w:hAnsi="Times New Roman" w:cs="Times New Roman"/>
                <w:bCs/>
                <w:color w:val="000000"/>
              </w:rPr>
            </w:pPr>
            <w:r w:rsidRPr="007F0BEB">
              <w:rPr>
                <w:rFonts w:ascii="Times New Roman" w:eastAsia="Arial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5805" w:type="dxa"/>
          </w:tcPr>
          <w:p w14:paraId="1301250E" w14:textId="77777777" w:rsidR="00D8423B" w:rsidRPr="007F0BEB" w:rsidRDefault="00D8423B" w:rsidP="00D84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</w:rPr>
            </w:pPr>
            <w:r w:rsidRPr="007F0BEB">
              <w:rPr>
                <w:rFonts w:ascii="Times New Roman" w:eastAsia="Arial" w:hAnsi="Times New Roman" w:cs="Times New Roman"/>
                <w:bCs/>
                <w:color w:val="000000"/>
              </w:rPr>
              <w:t>Эскизный проект</w:t>
            </w:r>
          </w:p>
        </w:tc>
        <w:tc>
          <w:tcPr>
            <w:tcW w:w="3345" w:type="dxa"/>
          </w:tcPr>
          <w:p w14:paraId="2DF74488" w14:textId="77777777" w:rsidR="00D8423B" w:rsidRPr="007F0BEB" w:rsidRDefault="00D8423B" w:rsidP="00D84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</w:rPr>
            </w:pPr>
            <w:r w:rsidRPr="007F0BEB">
              <w:rPr>
                <w:rFonts w:ascii="Times New Roman" w:eastAsia="Arial" w:hAnsi="Times New Roman" w:cs="Times New Roman"/>
                <w:bCs/>
                <w:color w:val="000000"/>
              </w:rPr>
              <w:t xml:space="preserve">В течении 14 дней с даты заключения договора </w:t>
            </w:r>
          </w:p>
        </w:tc>
      </w:tr>
      <w:tr w:rsidR="00D8423B" w:rsidRPr="007F0BEB" w14:paraId="34EE79EA" w14:textId="77777777" w:rsidTr="00D8423B">
        <w:tc>
          <w:tcPr>
            <w:tcW w:w="1010" w:type="dxa"/>
          </w:tcPr>
          <w:p w14:paraId="436BAAC5" w14:textId="77777777" w:rsidR="00D8423B" w:rsidRPr="007F0BEB" w:rsidRDefault="00D8423B" w:rsidP="00D84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</w:rPr>
            </w:pPr>
            <w:r w:rsidRPr="007F0BEB">
              <w:rPr>
                <w:rFonts w:ascii="Times New Roman" w:eastAsia="Arial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5805" w:type="dxa"/>
          </w:tcPr>
          <w:p w14:paraId="14831246" w14:textId="77777777" w:rsidR="00D8423B" w:rsidRPr="007F0BEB" w:rsidRDefault="00D8423B" w:rsidP="00D8423B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</w:rPr>
            </w:pPr>
            <w:r w:rsidRPr="007F0BEB">
              <w:rPr>
                <w:rFonts w:ascii="Times New Roman" w:eastAsia="Arial" w:hAnsi="Times New Roman" w:cs="Times New Roman"/>
                <w:bCs/>
              </w:rPr>
              <w:t>Разработка проектно-сметной документации в объеме, достаточном для прохождения государственной экспертизы и проверки достоверности сметной стоимости СМР</w:t>
            </w:r>
          </w:p>
        </w:tc>
        <w:tc>
          <w:tcPr>
            <w:tcW w:w="3345" w:type="dxa"/>
          </w:tcPr>
          <w:p w14:paraId="0360D595" w14:textId="77777777" w:rsidR="00D8423B" w:rsidRPr="007F0BEB" w:rsidRDefault="00D8423B" w:rsidP="00D84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</w:rPr>
            </w:pPr>
            <w:r w:rsidRPr="007F0BEB">
              <w:rPr>
                <w:rFonts w:ascii="Times New Roman" w:eastAsia="Arial" w:hAnsi="Times New Roman" w:cs="Times New Roman"/>
                <w:bCs/>
              </w:rPr>
              <w:t>В течение 50 рабочих дней с даты заключения договора</w:t>
            </w:r>
          </w:p>
        </w:tc>
      </w:tr>
      <w:tr w:rsidR="00D8423B" w:rsidRPr="007F0BEB" w14:paraId="2710688E" w14:textId="77777777" w:rsidTr="00D8423B">
        <w:tc>
          <w:tcPr>
            <w:tcW w:w="1010" w:type="dxa"/>
          </w:tcPr>
          <w:p w14:paraId="3BC7D61B" w14:textId="77777777" w:rsidR="00D8423B" w:rsidRPr="007F0BEB" w:rsidRDefault="00D8423B" w:rsidP="00D84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</w:rPr>
            </w:pPr>
            <w:r w:rsidRPr="007F0BEB">
              <w:rPr>
                <w:rFonts w:ascii="Times New Roman" w:eastAsia="Arial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5805" w:type="dxa"/>
          </w:tcPr>
          <w:p w14:paraId="7C6DAA50" w14:textId="77777777" w:rsidR="00D8423B" w:rsidRPr="007F0BEB" w:rsidRDefault="00D8423B" w:rsidP="00D8423B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</w:rPr>
            </w:pPr>
            <w:r w:rsidRPr="007F0BEB">
              <w:rPr>
                <w:rFonts w:ascii="Times New Roman" w:eastAsia="Arial" w:hAnsi="Times New Roman" w:cs="Times New Roman"/>
                <w:bCs/>
              </w:rPr>
              <w:t>Прохождение ПСД экспертизы и п</w:t>
            </w:r>
            <w:r w:rsidRPr="007F0BEB">
              <w:rPr>
                <w:rFonts w:ascii="Times New Roman" w:eastAsia="Arial" w:hAnsi="Times New Roman" w:cs="Times New Roman"/>
                <w:bCs/>
                <w:color w:val="000000"/>
              </w:rPr>
              <w:t>ер</w:t>
            </w:r>
            <w:r w:rsidRPr="007F0BEB">
              <w:rPr>
                <w:rFonts w:ascii="Times New Roman" w:eastAsia="Arial" w:hAnsi="Times New Roman" w:cs="Times New Roman"/>
                <w:bCs/>
              </w:rPr>
              <w:t>едача полного комплекта ПСД (стадия рабочая документация), положительного заключения государственной экспертизы и проверки достоверности сметной стоимости строительства объекта Заказчику</w:t>
            </w:r>
          </w:p>
        </w:tc>
        <w:tc>
          <w:tcPr>
            <w:tcW w:w="3345" w:type="dxa"/>
          </w:tcPr>
          <w:p w14:paraId="162BBD78" w14:textId="77777777" w:rsidR="00D8423B" w:rsidRPr="007F0BEB" w:rsidRDefault="00D8423B" w:rsidP="00D84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bCs/>
              </w:rPr>
            </w:pPr>
            <w:r w:rsidRPr="007F0BEB">
              <w:rPr>
                <w:rFonts w:ascii="Times New Roman" w:eastAsia="Arial" w:hAnsi="Times New Roman" w:cs="Times New Roman"/>
                <w:bCs/>
              </w:rPr>
              <w:t>В течении 42 рабочих дней после завершения 3 этапа</w:t>
            </w:r>
          </w:p>
        </w:tc>
      </w:tr>
    </w:tbl>
    <w:p w14:paraId="4F97FB30" w14:textId="77777777" w:rsidR="00275EE3" w:rsidRDefault="00275EE3" w:rsidP="00AB1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sectPr w:rsidR="00275EE3" w:rsidSect="00A81197">
      <w:headerReference w:type="default" r:id="rId7"/>
      <w:footerReference w:type="default" r:id="rId8"/>
      <w:pgSz w:w="11906" w:h="16838"/>
      <w:pgMar w:top="851" w:right="707" w:bottom="567" w:left="1134" w:header="720" w:footer="12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E730D" w14:textId="77777777" w:rsidR="00C8793F" w:rsidRDefault="00C8793F">
      <w:pPr>
        <w:spacing w:after="0" w:line="240" w:lineRule="auto"/>
      </w:pPr>
      <w:r>
        <w:separator/>
      </w:r>
    </w:p>
  </w:endnote>
  <w:endnote w:type="continuationSeparator" w:id="0">
    <w:p w14:paraId="6240601F" w14:textId="77777777" w:rsidR="00C8793F" w:rsidRDefault="00C87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ST type A">
    <w:altName w:val="Segoe Script"/>
    <w:charset w:val="00"/>
    <w:family w:val="auto"/>
    <w:pitch w:val="default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1AD96" w14:textId="77777777" w:rsidR="002A393B" w:rsidRDefault="002A393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  <w:p w14:paraId="100D4FBA" w14:textId="77777777" w:rsidR="002A393B" w:rsidRDefault="002A393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22C98" w14:textId="77777777" w:rsidR="00C8793F" w:rsidRDefault="00C8793F">
      <w:pPr>
        <w:spacing w:after="0" w:line="240" w:lineRule="auto"/>
      </w:pPr>
      <w:r>
        <w:separator/>
      </w:r>
    </w:p>
  </w:footnote>
  <w:footnote w:type="continuationSeparator" w:id="0">
    <w:p w14:paraId="44BA2580" w14:textId="77777777" w:rsidR="00C8793F" w:rsidRDefault="00C87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D879A" w14:textId="77777777" w:rsidR="002A393B" w:rsidRDefault="002A393B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857"/>
    <w:multiLevelType w:val="multilevel"/>
    <w:tmpl w:val="0C1CFC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270D18"/>
    <w:multiLevelType w:val="multilevel"/>
    <w:tmpl w:val="15DE5F4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5263E30"/>
    <w:multiLevelType w:val="multilevel"/>
    <w:tmpl w:val="05A4C1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67A3727"/>
    <w:multiLevelType w:val="multilevel"/>
    <w:tmpl w:val="277C3732"/>
    <w:lvl w:ilvl="0">
      <w:start w:val="1"/>
      <w:numFmt w:val="decimal"/>
      <w:lvlText w:val="%1."/>
      <w:lvlJc w:val="left"/>
      <w:pPr>
        <w:ind w:left="542" w:hanging="360"/>
      </w:pPr>
      <w:rPr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26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0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2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4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6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8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02" w:hanging="180"/>
      </w:pPr>
      <w:rPr>
        <w:vertAlign w:val="baseline"/>
      </w:rPr>
    </w:lvl>
  </w:abstractNum>
  <w:abstractNum w:abstractNumId="4" w15:restartNumberingAfterBreak="0">
    <w:nsid w:val="06C56335"/>
    <w:multiLevelType w:val="multilevel"/>
    <w:tmpl w:val="88E2A926"/>
    <w:lvl w:ilvl="0">
      <w:start w:val="1"/>
      <w:numFmt w:val="decimal"/>
      <w:lvlText w:val="%1."/>
      <w:lvlJc w:val="left"/>
      <w:pPr>
        <w:ind w:left="643" w:hanging="360"/>
      </w:pPr>
      <w:rPr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62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1" w:hanging="180"/>
      </w:pPr>
      <w:rPr>
        <w:vertAlign w:val="baseline"/>
      </w:rPr>
    </w:lvl>
  </w:abstractNum>
  <w:abstractNum w:abstractNumId="5" w15:restartNumberingAfterBreak="0">
    <w:nsid w:val="076603AD"/>
    <w:multiLevelType w:val="multilevel"/>
    <w:tmpl w:val="7BCCCDA4"/>
    <w:lvl w:ilvl="0">
      <w:start w:val="1"/>
      <w:numFmt w:val="decimal"/>
      <w:lvlText w:val="%1."/>
      <w:lvlJc w:val="left"/>
      <w:pPr>
        <w:ind w:left="981" w:hanging="360"/>
      </w:pPr>
      <w:rPr>
        <w:vertAlign w:val="baseline"/>
      </w:rPr>
    </w:lvl>
    <w:lvl w:ilvl="1">
      <w:start w:val="1"/>
      <w:numFmt w:val="bullet"/>
      <w:lvlText w:val="-"/>
      <w:lvlJc w:val="left"/>
      <w:pPr>
        <w:ind w:left="1701" w:hanging="360"/>
      </w:pPr>
      <w:rPr>
        <w:rFonts w:ascii="GOST type A" w:eastAsia="GOST type A" w:hAnsi="GOST type A" w:cs="GOST type A"/>
        <w:vertAlign w:val="baseline"/>
      </w:rPr>
    </w:lvl>
    <w:lvl w:ilvl="2">
      <w:start w:val="1"/>
      <w:numFmt w:val="lowerRoman"/>
      <w:lvlText w:val="%3."/>
      <w:lvlJc w:val="right"/>
      <w:pPr>
        <w:ind w:left="242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4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6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8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0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2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41" w:hanging="180"/>
      </w:pPr>
      <w:rPr>
        <w:vertAlign w:val="baseline"/>
      </w:rPr>
    </w:lvl>
  </w:abstractNum>
  <w:abstractNum w:abstractNumId="6" w15:restartNumberingAfterBreak="0">
    <w:nsid w:val="07974B9F"/>
    <w:multiLevelType w:val="multilevel"/>
    <w:tmpl w:val="A5EE0E2A"/>
    <w:lvl w:ilvl="0">
      <w:start w:val="1"/>
      <w:numFmt w:val="decimal"/>
      <w:lvlText w:val="%1."/>
      <w:lvlJc w:val="left"/>
      <w:pPr>
        <w:ind w:left="90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07BF6DBE"/>
    <w:multiLevelType w:val="multilevel"/>
    <w:tmpl w:val="E5161642"/>
    <w:lvl w:ilvl="0">
      <w:start w:val="1"/>
      <w:numFmt w:val="bullet"/>
      <w:lvlText w:val="●"/>
      <w:lvlJc w:val="left"/>
      <w:pPr>
        <w:ind w:left="1055" w:hanging="360"/>
      </w:pPr>
      <w:rPr>
        <w:rFonts w:ascii="Noto Sans Symbols" w:eastAsia="Noto Sans Symbols" w:hAnsi="Noto Sans Symbols" w:cs="Noto Sans Symbols"/>
        <w:color w:val="000000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59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1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3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5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7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9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1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3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09C73D75"/>
    <w:multiLevelType w:val="multilevel"/>
    <w:tmpl w:val="0768734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0A1509B8"/>
    <w:multiLevelType w:val="multilevel"/>
    <w:tmpl w:val="FB44F830"/>
    <w:lvl w:ilvl="0">
      <w:start w:val="1"/>
      <w:numFmt w:val="decimal"/>
      <w:lvlText w:val="%1."/>
      <w:lvlJc w:val="left"/>
      <w:pPr>
        <w:ind w:left="39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1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3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5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7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9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1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3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58" w:hanging="180"/>
      </w:pPr>
      <w:rPr>
        <w:vertAlign w:val="baseline"/>
      </w:rPr>
    </w:lvl>
  </w:abstractNum>
  <w:abstractNum w:abstractNumId="10" w15:restartNumberingAfterBreak="0">
    <w:nsid w:val="0ADE1696"/>
    <w:multiLevelType w:val="multilevel"/>
    <w:tmpl w:val="5C84C16C"/>
    <w:lvl w:ilvl="0">
      <w:start w:val="1"/>
      <w:numFmt w:val="decimal"/>
      <w:lvlText w:val="%1."/>
      <w:lvlJc w:val="left"/>
      <w:pPr>
        <w:ind w:left="780" w:hanging="42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strike w:val="0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11" w15:restartNumberingAfterBreak="0">
    <w:nsid w:val="0B2C5B2F"/>
    <w:multiLevelType w:val="multilevel"/>
    <w:tmpl w:val="BC942C9E"/>
    <w:lvl w:ilvl="0">
      <w:start w:val="1"/>
      <w:numFmt w:val="upperRoman"/>
      <w:lvlText w:val="%1."/>
      <w:lvlJc w:val="left"/>
      <w:pPr>
        <w:ind w:left="851" w:hanging="851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8736C6"/>
    <w:multiLevelType w:val="multilevel"/>
    <w:tmpl w:val="28525D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10C641A8"/>
    <w:multiLevelType w:val="multilevel"/>
    <w:tmpl w:val="F452B6D8"/>
    <w:lvl w:ilvl="0">
      <w:start w:val="1"/>
      <w:numFmt w:val="decimal"/>
      <w:lvlText w:val="%1."/>
      <w:lvlJc w:val="left"/>
      <w:pPr>
        <w:ind w:left="75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7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9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1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3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5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7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9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18" w:hanging="180"/>
      </w:pPr>
      <w:rPr>
        <w:vertAlign w:val="baseline"/>
      </w:rPr>
    </w:lvl>
  </w:abstractNum>
  <w:abstractNum w:abstractNumId="14" w15:restartNumberingAfterBreak="0">
    <w:nsid w:val="136D799D"/>
    <w:multiLevelType w:val="multilevel"/>
    <w:tmpl w:val="A14A3C96"/>
    <w:lvl w:ilvl="0">
      <w:start w:val="1"/>
      <w:numFmt w:val="decimal"/>
      <w:lvlText w:val="%1)"/>
      <w:lvlJc w:val="left"/>
      <w:pPr>
        <w:ind w:left="533" w:firstLine="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1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3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5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7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9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1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3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53" w:hanging="180"/>
      </w:pPr>
      <w:rPr>
        <w:vertAlign w:val="baseline"/>
      </w:rPr>
    </w:lvl>
  </w:abstractNum>
  <w:abstractNum w:abstractNumId="15" w15:restartNumberingAfterBreak="0">
    <w:nsid w:val="1455417F"/>
    <w:multiLevelType w:val="multilevel"/>
    <w:tmpl w:val="CC9059A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14E70B73"/>
    <w:multiLevelType w:val="multilevel"/>
    <w:tmpl w:val="FAE01B36"/>
    <w:lvl w:ilvl="0">
      <w:start w:val="4"/>
      <w:numFmt w:val="decimal"/>
      <w:lvlText w:val="%1."/>
      <w:lvlJc w:val="left"/>
      <w:pPr>
        <w:ind w:left="408" w:hanging="408"/>
      </w:pPr>
      <w:rPr>
        <w:b/>
      </w:rPr>
    </w:lvl>
    <w:lvl w:ilvl="1">
      <w:start w:val="1"/>
      <w:numFmt w:val="decimal"/>
      <w:lvlText w:val="%1.%2."/>
      <w:lvlJc w:val="left"/>
      <w:pPr>
        <w:ind w:left="1454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82" w:hanging="1080"/>
      </w:pPr>
    </w:lvl>
    <w:lvl w:ilvl="4">
      <w:start w:val="1"/>
      <w:numFmt w:val="decimal"/>
      <w:lvlText w:val="%1.%2.%3.%4.%5."/>
      <w:lvlJc w:val="left"/>
      <w:pPr>
        <w:ind w:left="4016" w:hanging="1080"/>
      </w:pPr>
    </w:lvl>
    <w:lvl w:ilvl="5">
      <w:start w:val="1"/>
      <w:numFmt w:val="decimal"/>
      <w:lvlText w:val="%1.%2.%3.%4.%5.%6."/>
      <w:lvlJc w:val="left"/>
      <w:pPr>
        <w:ind w:left="5110" w:hanging="1440"/>
      </w:pPr>
    </w:lvl>
    <w:lvl w:ilvl="6">
      <w:start w:val="1"/>
      <w:numFmt w:val="decimal"/>
      <w:lvlText w:val="%1.%2.%3.%4.%5.%6.%7."/>
      <w:lvlJc w:val="left"/>
      <w:pPr>
        <w:ind w:left="5844" w:hanging="1440"/>
      </w:pPr>
    </w:lvl>
    <w:lvl w:ilvl="7">
      <w:start w:val="1"/>
      <w:numFmt w:val="decimal"/>
      <w:lvlText w:val="%1.%2.%3.%4.%5.%6.%7.%8."/>
      <w:lvlJc w:val="left"/>
      <w:pPr>
        <w:ind w:left="6938" w:hanging="1800"/>
      </w:pPr>
    </w:lvl>
    <w:lvl w:ilvl="8">
      <w:start w:val="1"/>
      <w:numFmt w:val="decimal"/>
      <w:lvlText w:val="%1.%2.%3.%4.%5.%6.%7.%8.%9."/>
      <w:lvlJc w:val="left"/>
      <w:pPr>
        <w:ind w:left="7672" w:hanging="1800"/>
      </w:pPr>
    </w:lvl>
  </w:abstractNum>
  <w:abstractNum w:abstractNumId="17" w15:restartNumberingAfterBreak="0">
    <w:nsid w:val="17530779"/>
    <w:multiLevelType w:val="multilevel"/>
    <w:tmpl w:val="A4CA76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17845996"/>
    <w:multiLevelType w:val="multilevel"/>
    <w:tmpl w:val="174074CC"/>
    <w:lvl w:ilvl="0">
      <w:start w:val="1"/>
      <w:numFmt w:val="decimal"/>
      <w:lvlText w:val="%1."/>
      <w:lvlJc w:val="left"/>
      <w:pPr>
        <w:ind w:left="502" w:hanging="360"/>
      </w:pPr>
      <w:rPr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1886044C"/>
    <w:multiLevelType w:val="multilevel"/>
    <w:tmpl w:val="030E9EF8"/>
    <w:lvl w:ilvl="0">
      <w:start w:val="1"/>
      <w:numFmt w:val="lowerLetter"/>
      <w:lvlText w:val="%1)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20" w15:restartNumberingAfterBreak="0">
    <w:nsid w:val="19A87183"/>
    <w:multiLevelType w:val="multilevel"/>
    <w:tmpl w:val="0A7A3B58"/>
    <w:lvl w:ilvl="0">
      <w:start w:val="1"/>
      <w:numFmt w:val="decimal"/>
      <w:lvlText w:val="%1)"/>
      <w:lvlJc w:val="left"/>
      <w:pPr>
        <w:ind w:left="0" w:firstLine="0"/>
      </w:pPr>
      <w:rPr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57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9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1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3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5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7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9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11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19B1504E"/>
    <w:multiLevelType w:val="multilevel"/>
    <w:tmpl w:val="16700B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1BB82121"/>
    <w:multiLevelType w:val="multilevel"/>
    <w:tmpl w:val="2A7645CA"/>
    <w:lvl w:ilvl="0">
      <w:start w:val="1"/>
      <w:numFmt w:val="decimal"/>
      <w:lvlText w:val="%1."/>
      <w:lvlJc w:val="left"/>
      <w:pPr>
        <w:ind w:left="75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7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9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1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3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5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7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9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18" w:hanging="180"/>
      </w:pPr>
      <w:rPr>
        <w:vertAlign w:val="baseline"/>
      </w:rPr>
    </w:lvl>
  </w:abstractNum>
  <w:abstractNum w:abstractNumId="23" w15:restartNumberingAfterBreak="0">
    <w:nsid w:val="1BDB620E"/>
    <w:multiLevelType w:val="multilevel"/>
    <w:tmpl w:val="14AA09A0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23232AFC"/>
    <w:multiLevelType w:val="multilevel"/>
    <w:tmpl w:val="8AF687C6"/>
    <w:lvl w:ilvl="0">
      <w:start w:val="1"/>
      <w:numFmt w:val="decimal"/>
      <w:lvlText w:val="%1."/>
      <w:lvlJc w:val="left"/>
      <w:pPr>
        <w:ind w:left="397" w:hanging="397"/>
      </w:pPr>
      <w:rPr>
        <w:b w:val="0"/>
      </w:rPr>
    </w:lvl>
    <w:lvl w:ilvl="1">
      <w:start w:val="1"/>
      <w:numFmt w:val="decimal"/>
      <w:lvlText w:val="%1.%2."/>
      <w:lvlJc w:val="left"/>
      <w:pPr>
        <w:ind w:left="397" w:hanging="397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3C7F06"/>
    <w:multiLevelType w:val="multilevel"/>
    <w:tmpl w:val="CE5075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2DF8367B"/>
    <w:multiLevelType w:val="multilevel"/>
    <w:tmpl w:val="846CCA2A"/>
    <w:lvl w:ilvl="0">
      <w:start w:val="1"/>
      <w:numFmt w:val="bullet"/>
      <w:lvlText w:val="●"/>
      <w:lvlJc w:val="left"/>
      <w:pPr>
        <w:ind w:left="1055" w:hanging="360"/>
      </w:pPr>
      <w:rPr>
        <w:rFonts w:ascii="Noto Sans Symbols" w:eastAsia="Noto Sans Symbols" w:hAnsi="Noto Sans Symbols" w:cs="Noto Sans Symbols"/>
        <w:color w:val="000000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59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1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3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5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7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9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1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3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 w15:restartNumberingAfterBreak="0">
    <w:nsid w:val="339C2A02"/>
    <w:multiLevelType w:val="multilevel"/>
    <w:tmpl w:val="B46C3A66"/>
    <w:lvl w:ilvl="0">
      <w:start w:val="1"/>
      <w:numFmt w:val="bullet"/>
      <w:lvlText w:val="●"/>
      <w:lvlJc w:val="left"/>
      <w:pPr>
        <w:ind w:left="1106" w:hanging="360"/>
      </w:pPr>
      <w:rPr>
        <w:rFonts w:ascii="Noto Sans Symbols" w:eastAsia="Noto Sans Symbols" w:hAnsi="Noto Sans Symbols" w:cs="Noto Sans Symbols"/>
        <w:color w:val="000000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64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6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8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0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52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4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6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8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8" w15:restartNumberingAfterBreak="0">
    <w:nsid w:val="40430583"/>
    <w:multiLevelType w:val="multilevel"/>
    <w:tmpl w:val="24BC83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44565DDC"/>
    <w:multiLevelType w:val="multilevel"/>
    <w:tmpl w:val="F208B5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458F3B76"/>
    <w:multiLevelType w:val="multilevel"/>
    <w:tmpl w:val="DAD006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48AE0BC7"/>
    <w:multiLevelType w:val="multilevel"/>
    <w:tmpl w:val="FCFC0E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4C853D57"/>
    <w:multiLevelType w:val="multilevel"/>
    <w:tmpl w:val="EE609050"/>
    <w:lvl w:ilvl="0">
      <w:start w:val="1"/>
      <w:numFmt w:val="decimal"/>
      <w:lvlText w:val="%1."/>
      <w:lvlJc w:val="left"/>
      <w:pPr>
        <w:ind w:left="98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0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2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4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6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8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0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2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41" w:hanging="180"/>
      </w:pPr>
      <w:rPr>
        <w:vertAlign w:val="baseline"/>
      </w:rPr>
    </w:lvl>
  </w:abstractNum>
  <w:abstractNum w:abstractNumId="33" w15:restartNumberingAfterBreak="0">
    <w:nsid w:val="51B312AD"/>
    <w:multiLevelType w:val="multilevel"/>
    <w:tmpl w:val="50CAEC1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E875C3"/>
    <w:multiLevelType w:val="multilevel"/>
    <w:tmpl w:val="FD683752"/>
    <w:lvl w:ilvl="0">
      <w:start w:val="1"/>
      <w:numFmt w:val="decimal"/>
      <w:lvlText w:val="%1."/>
      <w:lvlJc w:val="left"/>
      <w:pPr>
        <w:ind w:left="816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53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5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7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9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1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3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5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76" w:hanging="180"/>
      </w:pPr>
      <w:rPr>
        <w:vertAlign w:val="baseline"/>
      </w:rPr>
    </w:lvl>
  </w:abstractNum>
  <w:abstractNum w:abstractNumId="35" w15:restartNumberingAfterBreak="0">
    <w:nsid w:val="556B2440"/>
    <w:multiLevelType w:val="multilevel"/>
    <w:tmpl w:val="C7ACB504"/>
    <w:lvl w:ilvl="0">
      <w:start w:val="1"/>
      <w:numFmt w:val="decimal"/>
      <w:lvlText w:val="%1."/>
      <w:lvlJc w:val="left"/>
      <w:pPr>
        <w:ind w:left="541" w:hanging="360"/>
      </w:pPr>
      <w:rPr>
        <w:b w:val="0"/>
        <w:vertAlign w:val="baseline"/>
      </w:rPr>
    </w:lvl>
    <w:lvl w:ilvl="1">
      <w:start w:val="1"/>
      <w:numFmt w:val="decimal"/>
      <w:lvlText w:val="%2."/>
      <w:lvlJc w:val="left"/>
      <w:pPr>
        <w:ind w:left="541" w:hanging="360"/>
      </w:pPr>
      <w:rPr>
        <w:b w:val="0"/>
        <w:i w:val="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901" w:hanging="720"/>
      </w:pPr>
      <w:rPr>
        <w:i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901" w:hanging="720"/>
      </w:pPr>
      <w:rPr>
        <w:i w:val="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1261" w:hanging="1080"/>
      </w:pPr>
      <w:rPr>
        <w:i w:val="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261" w:hanging="1080"/>
      </w:pPr>
      <w:rPr>
        <w:i w:val="0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621" w:hanging="1440"/>
      </w:pPr>
      <w:rPr>
        <w:i w:val="0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621" w:hanging="1440"/>
      </w:pPr>
      <w:rPr>
        <w:i w:val="0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981" w:hanging="1800"/>
      </w:pPr>
      <w:rPr>
        <w:i w:val="0"/>
        <w:u w:val="none"/>
        <w:vertAlign w:val="baseline"/>
      </w:rPr>
    </w:lvl>
  </w:abstractNum>
  <w:abstractNum w:abstractNumId="36" w15:restartNumberingAfterBreak="0">
    <w:nsid w:val="5B6157F1"/>
    <w:multiLevelType w:val="multilevel"/>
    <w:tmpl w:val="F0544F60"/>
    <w:lvl w:ilvl="0">
      <w:start w:val="1"/>
      <w:numFmt w:val="decimal"/>
      <w:lvlText w:val="%1."/>
      <w:lvlJc w:val="left"/>
      <w:pPr>
        <w:ind w:left="644" w:hanging="358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7" w15:restartNumberingAfterBreak="0">
    <w:nsid w:val="5F1C6CE4"/>
    <w:multiLevelType w:val="multilevel"/>
    <w:tmpl w:val="62CEFA7E"/>
    <w:lvl w:ilvl="0">
      <w:start w:val="1"/>
      <w:numFmt w:val="bullet"/>
      <w:lvlText w:val="●"/>
      <w:lvlJc w:val="left"/>
      <w:pPr>
        <w:ind w:left="284" w:hanging="284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67" w:hanging="283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60D10FBF"/>
    <w:multiLevelType w:val="multilevel"/>
    <w:tmpl w:val="675A6BF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9" w15:restartNumberingAfterBreak="0">
    <w:nsid w:val="60F30DA7"/>
    <w:multiLevelType w:val="multilevel"/>
    <w:tmpl w:val="FF18C898"/>
    <w:lvl w:ilvl="0">
      <w:start w:val="1"/>
      <w:numFmt w:val="decimal"/>
      <w:lvlText w:val="%1."/>
      <w:lvlJc w:val="left"/>
      <w:pPr>
        <w:ind w:left="58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0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2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4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6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8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0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2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49" w:hanging="180"/>
      </w:pPr>
      <w:rPr>
        <w:vertAlign w:val="baseline"/>
      </w:rPr>
    </w:lvl>
  </w:abstractNum>
  <w:abstractNum w:abstractNumId="40" w15:restartNumberingAfterBreak="0">
    <w:nsid w:val="61164998"/>
    <w:multiLevelType w:val="multilevel"/>
    <w:tmpl w:val="3F3C4D58"/>
    <w:lvl w:ilvl="0">
      <w:start w:val="1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1" w15:restartNumberingAfterBreak="0">
    <w:nsid w:val="62B80B54"/>
    <w:multiLevelType w:val="multilevel"/>
    <w:tmpl w:val="81EE1ED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62C03C1A"/>
    <w:multiLevelType w:val="multilevel"/>
    <w:tmpl w:val="03B806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6462475B"/>
    <w:multiLevelType w:val="multilevel"/>
    <w:tmpl w:val="848A31FC"/>
    <w:lvl w:ilvl="0">
      <w:start w:val="1"/>
      <w:numFmt w:val="decimal"/>
      <w:lvlText w:val="%1)"/>
      <w:lvlJc w:val="left"/>
      <w:pPr>
        <w:ind w:left="78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5" w:hanging="180"/>
      </w:pPr>
      <w:rPr>
        <w:vertAlign w:val="baseline"/>
      </w:rPr>
    </w:lvl>
  </w:abstractNum>
  <w:abstractNum w:abstractNumId="44" w15:restartNumberingAfterBreak="0">
    <w:nsid w:val="65D84A45"/>
    <w:multiLevelType w:val="multilevel"/>
    <w:tmpl w:val="8FBC99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267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4"/>
      <w:numFmt w:val="decimal"/>
      <w:lvlText w:val="%3."/>
      <w:lvlJc w:val="left"/>
      <w:pPr>
        <w:ind w:left="1454" w:hanging="720"/>
      </w:pPr>
    </w:lvl>
    <w:lvl w:ilvl="3">
      <w:start w:val="1"/>
      <w:numFmt w:val="decimal"/>
      <w:lvlText w:val="%1.%2.%3.%4."/>
      <w:lvlJc w:val="left"/>
      <w:pPr>
        <w:ind w:left="2001" w:hanging="1080"/>
      </w:pPr>
    </w:lvl>
    <w:lvl w:ilvl="4">
      <w:start w:val="1"/>
      <w:numFmt w:val="decimal"/>
      <w:lvlText w:val="%1.%2.%3.%4.%5."/>
      <w:lvlJc w:val="left"/>
      <w:pPr>
        <w:ind w:left="2188" w:hanging="1080"/>
      </w:pPr>
    </w:lvl>
    <w:lvl w:ilvl="5">
      <w:start w:val="1"/>
      <w:numFmt w:val="decimal"/>
      <w:lvlText w:val="%1.%2.%3.%4.%5.%6."/>
      <w:lvlJc w:val="left"/>
      <w:pPr>
        <w:ind w:left="2735" w:hanging="1440"/>
      </w:pPr>
    </w:lvl>
    <w:lvl w:ilvl="6">
      <w:start w:val="1"/>
      <w:numFmt w:val="decimal"/>
      <w:lvlText w:val="%1.%2.%3.%4.%5.%6.%7."/>
      <w:lvlJc w:val="left"/>
      <w:pPr>
        <w:ind w:left="2922" w:hanging="1440"/>
      </w:pPr>
    </w:lvl>
    <w:lvl w:ilvl="7">
      <w:start w:val="1"/>
      <w:numFmt w:val="decimal"/>
      <w:lvlText w:val="%1.%2.%3.%4.%5.%6.%7.%8."/>
      <w:lvlJc w:val="left"/>
      <w:pPr>
        <w:ind w:left="3469" w:hanging="1800"/>
      </w:pPr>
    </w:lvl>
    <w:lvl w:ilvl="8">
      <w:start w:val="1"/>
      <w:numFmt w:val="decimal"/>
      <w:lvlText w:val="%1.%2.%3.%4.%5.%6.%7.%8.%9."/>
      <w:lvlJc w:val="left"/>
      <w:pPr>
        <w:ind w:left="3656" w:hanging="1799"/>
      </w:pPr>
    </w:lvl>
  </w:abstractNum>
  <w:abstractNum w:abstractNumId="45" w15:restartNumberingAfterBreak="0">
    <w:nsid w:val="662D23FD"/>
    <w:multiLevelType w:val="multilevel"/>
    <w:tmpl w:val="B32C179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6" w15:restartNumberingAfterBreak="0">
    <w:nsid w:val="66A505B5"/>
    <w:multiLevelType w:val="multilevel"/>
    <w:tmpl w:val="602CD90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693B5329"/>
    <w:multiLevelType w:val="multilevel"/>
    <w:tmpl w:val="4B94EFF6"/>
    <w:lvl w:ilvl="0">
      <w:start w:val="1"/>
      <w:numFmt w:val="decimal"/>
      <w:lvlText w:val="%1."/>
      <w:lvlJc w:val="left"/>
      <w:pPr>
        <w:ind w:left="54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6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0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2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4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6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8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01" w:hanging="180"/>
      </w:pPr>
      <w:rPr>
        <w:vertAlign w:val="baseline"/>
      </w:rPr>
    </w:lvl>
  </w:abstractNum>
  <w:abstractNum w:abstractNumId="48" w15:restartNumberingAfterBreak="0">
    <w:nsid w:val="6D261EF1"/>
    <w:multiLevelType w:val="multilevel"/>
    <w:tmpl w:val="659458AE"/>
    <w:lvl w:ilvl="0">
      <w:start w:val="1"/>
      <w:numFmt w:val="decimal"/>
      <w:lvlText w:val="%1)"/>
      <w:lvlJc w:val="left"/>
      <w:pPr>
        <w:ind w:left="851" w:hanging="360"/>
      </w:pPr>
      <w:rPr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57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9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1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3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5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7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9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11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9" w15:restartNumberingAfterBreak="0">
    <w:nsid w:val="6EE346A5"/>
    <w:multiLevelType w:val="multilevel"/>
    <w:tmpl w:val="F216BF92"/>
    <w:lvl w:ilvl="0">
      <w:start w:val="1"/>
      <w:numFmt w:val="decimal"/>
      <w:lvlText w:val="%1)"/>
      <w:lvlJc w:val="left"/>
      <w:pPr>
        <w:ind w:left="69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1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3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5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7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9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1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3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58" w:hanging="180"/>
      </w:pPr>
      <w:rPr>
        <w:vertAlign w:val="baseline"/>
      </w:rPr>
    </w:lvl>
  </w:abstractNum>
  <w:abstractNum w:abstractNumId="50" w15:restartNumberingAfterBreak="0">
    <w:nsid w:val="6F2A6FAA"/>
    <w:multiLevelType w:val="multilevel"/>
    <w:tmpl w:val="1466CA2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1" w15:restartNumberingAfterBreak="0">
    <w:nsid w:val="724C2EF9"/>
    <w:multiLevelType w:val="multilevel"/>
    <w:tmpl w:val="9294E376"/>
    <w:lvl w:ilvl="0">
      <w:start w:val="1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2" w15:restartNumberingAfterBreak="0">
    <w:nsid w:val="73A07F28"/>
    <w:multiLevelType w:val="multilevel"/>
    <w:tmpl w:val="07AA4D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3" w15:restartNumberingAfterBreak="0">
    <w:nsid w:val="78175C64"/>
    <w:multiLevelType w:val="multilevel"/>
    <w:tmpl w:val="8186909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4" w15:restartNumberingAfterBreak="0">
    <w:nsid w:val="7F4C6964"/>
    <w:multiLevelType w:val="multilevel"/>
    <w:tmpl w:val="BE6CBF42"/>
    <w:lvl w:ilvl="0">
      <w:start w:val="1"/>
      <w:numFmt w:val="decimal"/>
      <w:lvlText w:val="%1."/>
      <w:lvlJc w:val="left"/>
      <w:pPr>
        <w:ind w:left="8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6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8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0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2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4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6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8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07" w:hanging="180"/>
      </w:pPr>
      <w:rPr>
        <w:vertAlign w:val="baseline"/>
      </w:rPr>
    </w:lvl>
  </w:abstractNum>
  <w:num w:numId="1">
    <w:abstractNumId w:val="49"/>
  </w:num>
  <w:num w:numId="2">
    <w:abstractNumId w:val="51"/>
  </w:num>
  <w:num w:numId="3">
    <w:abstractNumId w:val="33"/>
  </w:num>
  <w:num w:numId="4">
    <w:abstractNumId w:val="43"/>
  </w:num>
  <w:num w:numId="5">
    <w:abstractNumId w:val="54"/>
  </w:num>
  <w:num w:numId="6">
    <w:abstractNumId w:val="44"/>
  </w:num>
  <w:num w:numId="7">
    <w:abstractNumId w:val="39"/>
  </w:num>
  <w:num w:numId="8">
    <w:abstractNumId w:val="16"/>
  </w:num>
  <w:num w:numId="9">
    <w:abstractNumId w:val="23"/>
  </w:num>
  <w:num w:numId="10">
    <w:abstractNumId w:val="30"/>
  </w:num>
  <w:num w:numId="11">
    <w:abstractNumId w:val="10"/>
  </w:num>
  <w:num w:numId="12">
    <w:abstractNumId w:val="52"/>
  </w:num>
  <w:num w:numId="13">
    <w:abstractNumId w:val="41"/>
  </w:num>
  <w:num w:numId="14">
    <w:abstractNumId w:val="3"/>
  </w:num>
  <w:num w:numId="15">
    <w:abstractNumId w:val="50"/>
  </w:num>
  <w:num w:numId="16">
    <w:abstractNumId w:val="14"/>
  </w:num>
  <w:num w:numId="17">
    <w:abstractNumId w:val="47"/>
  </w:num>
  <w:num w:numId="18">
    <w:abstractNumId w:val="17"/>
  </w:num>
  <w:num w:numId="19">
    <w:abstractNumId w:val="5"/>
  </w:num>
  <w:num w:numId="20">
    <w:abstractNumId w:val="45"/>
  </w:num>
  <w:num w:numId="21">
    <w:abstractNumId w:val="29"/>
  </w:num>
  <w:num w:numId="22">
    <w:abstractNumId w:val="1"/>
  </w:num>
  <w:num w:numId="23">
    <w:abstractNumId w:val="20"/>
  </w:num>
  <w:num w:numId="24">
    <w:abstractNumId w:val="13"/>
  </w:num>
  <w:num w:numId="25">
    <w:abstractNumId w:val="7"/>
  </w:num>
  <w:num w:numId="26">
    <w:abstractNumId w:val="27"/>
  </w:num>
  <w:num w:numId="27">
    <w:abstractNumId w:val="48"/>
  </w:num>
  <w:num w:numId="28">
    <w:abstractNumId w:val="32"/>
  </w:num>
  <w:num w:numId="29">
    <w:abstractNumId w:val="53"/>
  </w:num>
  <w:num w:numId="30">
    <w:abstractNumId w:val="34"/>
  </w:num>
  <w:num w:numId="31">
    <w:abstractNumId w:val="35"/>
  </w:num>
  <w:num w:numId="32">
    <w:abstractNumId w:val="6"/>
  </w:num>
  <w:num w:numId="33">
    <w:abstractNumId w:val="40"/>
  </w:num>
  <w:num w:numId="34">
    <w:abstractNumId w:val="31"/>
  </w:num>
  <w:num w:numId="35">
    <w:abstractNumId w:val="22"/>
  </w:num>
  <w:num w:numId="36">
    <w:abstractNumId w:val="38"/>
  </w:num>
  <w:num w:numId="37">
    <w:abstractNumId w:val="4"/>
  </w:num>
  <w:num w:numId="38">
    <w:abstractNumId w:val="36"/>
  </w:num>
  <w:num w:numId="39">
    <w:abstractNumId w:val="28"/>
  </w:num>
  <w:num w:numId="40">
    <w:abstractNumId w:val="18"/>
  </w:num>
  <w:num w:numId="41">
    <w:abstractNumId w:val="12"/>
  </w:num>
  <w:num w:numId="42">
    <w:abstractNumId w:val="2"/>
  </w:num>
  <w:num w:numId="43">
    <w:abstractNumId w:val="21"/>
  </w:num>
  <w:num w:numId="44">
    <w:abstractNumId w:val="42"/>
  </w:num>
  <w:num w:numId="45">
    <w:abstractNumId w:val="8"/>
  </w:num>
  <w:num w:numId="46">
    <w:abstractNumId w:val="25"/>
  </w:num>
  <w:num w:numId="47">
    <w:abstractNumId w:val="9"/>
  </w:num>
  <w:num w:numId="48">
    <w:abstractNumId w:val="46"/>
  </w:num>
  <w:num w:numId="49">
    <w:abstractNumId w:val="26"/>
  </w:num>
  <w:num w:numId="50">
    <w:abstractNumId w:val="15"/>
  </w:num>
  <w:num w:numId="51">
    <w:abstractNumId w:val="19"/>
  </w:num>
  <w:num w:numId="52">
    <w:abstractNumId w:val="0"/>
  </w:num>
  <w:num w:numId="53">
    <w:abstractNumId w:val="37"/>
  </w:num>
  <w:num w:numId="54">
    <w:abstractNumId w:val="24"/>
  </w:num>
  <w:num w:numId="55">
    <w:abstractNumId w:val="1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EE3"/>
    <w:rsid w:val="00005093"/>
    <w:rsid w:val="00014BB6"/>
    <w:rsid w:val="00031971"/>
    <w:rsid w:val="00052B6E"/>
    <w:rsid w:val="00057A2C"/>
    <w:rsid w:val="00082805"/>
    <w:rsid w:val="0009442B"/>
    <w:rsid w:val="000B230C"/>
    <w:rsid w:val="000B3DA8"/>
    <w:rsid w:val="000C7781"/>
    <w:rsid w:val="00104D19"/>
    <w:rsid w:val="00111467"/>
    <w:rsid w:val="0013291B"/>
    <w:rsid w:val="001371D9"/>
    <w:rsid w:val="001428AE"/>
    <w:rsid w:val="00151444"/>
    <w:rsid w:val="00157288"/>
    <w:rsid w:val="00160A90"/>
    <w:rsid w:val="00167BD6"/>
    <w:rsid w:val="00174823"/>
    <w:rsid w:val="00174909"/>
    <w:rsid w:val="001C7B31"/>
    <w:rsid w:val="001D4C5D"/>
    <w:rsid w:val="001E5BFB"/>
    <w:rsid w:val="00213EB9"/>
    <w:rsid w:val="00214A7C"/>
    <w:rsid w:val="002208C4"/>
    <w:rsid w:val="00227003"/>
    <w:rsid w:val="0024340A"/>
    <w:rsid w:val="00263947"/>
    <w:rsid w:val="00275EE3"/>
    <w:rsid w:val="00294971"/>
    <w:rsid w:val="002A393B"/>
    <w:rsid w:val="002A48AE"/>
    <w:rsid w:val="002A6555"/>
    <w:rsid w:val="002A6D20"/>
    <w:rsid w:val="002B3227"/>
    <w:rsid w:val="002C09E0"/>
    <w:rsid w:val="002E31E2"/>
    <w:rsid w:val="002F0779"/>
    <w:rsid w:val="002F2B78"/>
    <w:rsid w:val="00310E2F"/>
    <w:rsid w:val="003445E6"/>
    <w:rsid w:val="0036283C"/>
    <w:rsid w:val="00363C73"/>
    <w:rsid w:val="00371AEF"/>
    <w:rsid w:val="003738CD"/>
    <w:rsid w:val="00376209"/>
    <w:rsid w:val="003778BD"/>
    <w:rsid w:val="00404399"/>
    <w:rsid w:val="0040795C"/>
    <w:rsid w:val="00424417"/>
    <w:rsid w:val="00433CDD"/>
    <w:rsid w:val="004474E0"/>
    <w:rsid w:val="004547A2"/>
    <w:rsid w:val="00472329"/>
    <w:rsid w:val="004838D8"/>
    <w:rsid w:val="00490D51"/>
    <w:rsid w:val="00492DAE"/>
    <w:rsid w:val="00494DDC"/>
    <w:rsid w:val="004C16FF"/>
    <w:rsid w:val="004E031A"/>
    <w:rsid w:val="0051266D"/>
    <w:rsid w:val="005172E7"/>
    <w:rsid w:val="005546D4"/>
    <w:rsid w:val="00583C4B"/>
    <w:rsid w:val="005B5318"/>
    <w:rsid w:val="005D40AB"/>
    <w:rsid w:val="005D45FB"/>
    <w:rsid w:val="005F20D0"/>
    <w:rsid w:val="00615980"/>
    <w:rsid w:val="0062256E"/>
    <w:rsid w:val="00631FE7"/>
    <w:rsid w:val="006351B7"/>
    <w:rsid w:val="006352E2"/>
    <w:rsid w:val="006379A7"/>
    <w:rsid w:val="00660DE1"/>
    <w:rsid w:val="00670469"/>
    <w:rsid w:val="00674E33"/>
    <w:rsid w:val="006855BD"/>
    <w:rsid w:val="006C6E88"/>
    <w:rsid w:val="006D22C0"/>
    <w:rsid w:val="006D4106"/>
    <w:rsid w:val="006E223C"/>
    <w:rsid w:val="00706CD4"/>
    <w:rsid w:val="00707328"/>
    <w:rsid w:val="00710081"/>
    <w:rsid w:val="00716057"/>
    <w:rsid w:val="00745A9A"/>
    <w:rsid w:val="007514F2"/>
    <w:rsid w:val="007B1823"/>
    <w:rsid w:val="007B266A"/>
    <w:rsid w:val="007C1B89"/>
    <w:rsid w:val="007D28F0"/>
    <w:rsid w:val="007F0BEB"/>
    <w:rsid w:val="00810F56"/>
    <w:rsid w:val="00815FDA"/>
    <w:rsid w:val="00816C93"/>
    <w:rsid w:val="008657BC"/>
    <w:rsid w:val="00871B2E"/>
    <w:rsid w:val="00886F9A"/>
    <w:rsid w:val="00892781"/>
    <w:rsid w:val="008A2917"/>
    <w:rsid w:val="008A3341"/>
    <w:rsid w:val="008C7603"/>
    <w:rsid w:val="008F0347"/>
    <w:rsid w:val="00916526"/>
    <w:rsid w:val="00934802"/>
    <w:rsid w:val="009572EC"/>
    <w:rsid w:val="00967A67"/>
    <w:rsid w:val="00983B11"/>
    <w:rsid w:val="009866ED"/>
    <w:rsid w:val="009D51CC"/>
    <w:rsid w:val="009F16B7"/>
    <w:rsid w:val="00A0752C"/>
    <w:rsid w:val="00A12CEB"/>
    <w:rsid w:val="00A15171"/>
    <w:rsid w:val="00A6401C"/>
    <w:rsid w:val="00A67968"/>
    <w:rsid w:val="00A81197"/>
    <w:rsid w:val="00A90350"/>
    <w:rsid w:val="00AA6B81"/>
    <w:rsid w:val="00AB1B01"/>
    <w:rsid w:val="00AB687A"/>
    <w:rsid w:val="00AE4628"/>
    <w:rsid w:val="00B2114C"/>
    <w:rsid w:val="00BC396D"/>
    <w:rsid w:val="00C1017F"/>
    <w:rsid w:val="00C4315F"/>
    <w:rsid w:val="00C709F3"/>
    <w:rsid w:val="00C7341F"/>
    <w:rsid w:val="00C822CF"/>
    <w:rsid w:val="00C8793F"/>
    <w:rsid w:val="00C962B3"/>
    <w:rsid w:val="00CA0664"/>
    <w:rsid w:val="00CA0B24"/>
    <w:rsid w:val="00CD5EAA"/>
    <w:rsid w:val="00CF04CA"/>
    <w:rsid w:val="00D323D0"/>
    <w:rsid w:val="00D3318F"/>
    <w:rsid w:val="00D60AC1"/>
    <w:rsid w:val="00D8423B"/>
    <w:rsid w:val="00DA0585"/>
    <w:rsid w:val="00DB398D"/>
    <w:rsid w:val="00E00D5B"/>
    <w:rsid w:val="00E1043B"/>
    <w:rsid w:val="00E15F99"/>
    <w:rsid w:val="00E23D48"/>
    <w:rsid w:val="00E74162"/>
    <w:rsid w:val="00E93775"/>
    <w:rsid w:val="00ED2EE3"/>
    <w:rsid w:val="00EE13EF"/>
    <w:rsid w:val="00EE7F4A"/>
    <w:rsid w:val="00EF0DB0"/>
    <w:rsid w:val="00F02A74"/>
    <w:rsid w:val="00F15C23"/>
    <w:rsid w:val="00F97A0C"/>
    <w:rsid w:val="00FB32F3"/>
    <w:rsid w:val="00FB4BBE"/>
    <w:rsid w:val="00FC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AEE7A"/>
  <w15:docId w15:val="{E6072273-5B30-4E97-A638-667736DF6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40" w:after="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D32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323D0"/>
    <w:rPr>
      <w:rFonts w:ascii="Segoe UI" w:hAnsi="Segoe UI" w:cs="Segoe UI"/>
      <w:sz w:val="18"/>
      <w:szCs w:val="18"/>
    </w:rPr>
  </w:style>
  <w:style w:type="paragraph" w:styleId="af4">
    <w:name w:val="List Paragraph"/>
    <w:basedOn w:val="a"/>
    <w:uiPriority w:val="34"/>
    <w:qFormat/>
    <w:rsid w:val="00A90350"/>
    <w:pPr>
      <w:ind w:left="720"/>
      <w:contextualSpacing/>
    </w:pPr>
  </w:style>
  <w:style w:type="character" w:styleId="af5">
    <w:name w:val="annotation reference"/>
    <w:basedOn w:val="a0"/>
    <w:uiPriority w:val="99"/>
    <w:semiHidden/>
    <w:unhideWhenUsed/>
    <w:rsid w:val="006351B7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6351B7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6351B7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351B7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351B7"/>
    <w:rPr>
      <w:b/>
      <w:bCs/>
      <w:sz w:val="20"/>
      <w:szCs w:val="20"/>
    </w:rPr>
  </w:style>
  <w:style w:type="table" w:styleId="afa">
    <w:name w:val="Table Grid"/>
    <w:basedOn w:val="a1"/>
    <w:uiPriority w:val="39"/>
    <w:rsid w:val="00D8423B"/>
    <w:pPr>
      <w:spacing w:after="0" w:line="240" w:lineRule="auto"/>
    </w:pPr>
    <w:rPr>
      <w:rFonts w:asciiTheme="minorHAnsi" w:eastAsiaTheme="minorEastAsia" w:hAnsiTheme="minorHAns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Revision"/>
    <w:hidden/>
    <w:uiPriority w:val="99"/>
    <w:semiHidden/>
    <w:rsid w:val="009D51CC"/>
    <w:pPr>
      <w:spacing w:after="0" w:line="240" w:lineRule="auto"/>
    </w:pPr>
  </w:style>
  <w:style w:type="paragraph" w:styleId="afc">
    <w:name w:val="header"/>
    <w:basedOn w:val="a"/>
    <w:link w:val="afd"/>
    <w:uiPriority w:val="99"/>
    <w:unhideWhenUsed/>
    <w:rsid w:val="00AB1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sid w:val="00AB1B01"/>
  </w:style>
  <w:style w:type="paragraph" w:styleId="afe">
    <w:name w:val="footer"/>
    <w:basedOn w:val="a"/>
    <w:link w:val="aff"/>
    <w:uiPriority w:val="99"/>
    <w:unhideWhenUsed/>
    <w:rsid w:val="00AB1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AB1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3888</Words>
  <Characters>22168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v.afanaseva</dc:creator>
  <cp:lastModifiedBy>Идиятуллина Ильмира Рамильевна</cp:lastModifiedBy>
  <cp:revision>2</cp:revision>
  <dcterms:created xsi:type="dcterms:W3CDTF">2021-12-01T08:03:00Z</dcterms:created>
  <dcterms:modified xsi:type="dcterms:W3CDTF">2021-12-01T08:03:00Z</dcterms:modified>
</cp:coreProperties>
</file>