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FB" w:rsidRPr="004962B3" w:rsidRDefault="00C126FB" w:rsidP="00C126FB">
      <w:pPr>
        <w:shd w:val="clear" w:color="auto" w:fill="FFFFFF"/>
        <w:tabs>
          <w:tab w:val="left" w:pos="4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2B3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C126FB" w:rsidRPr="00476996" w:rsidRDefault="00C126FB" w:rsidP="00C126FB">
      <w:pPr>
        <w:pStyle w:val="aff2"/>
        <w:spacing w:before="0" w:after="0"/>
        <w:outlineLvl w:val="0"/>
        <w:rPr>
          <w:rFonts w:ascii="Times New Roman" w:hAnsi="Times New Roman"/>
          <w:sz w:val="24"/>
          <w:szCs w:val="24"/>
        </w:rPr>
      </w:pPr>
      <w:r w:rsidRPr="00476996">
        <w:rPr>
          <w:rFonts w:ascii="Times New Roman" w:hAnsi="Times New Roman"/>
          <w:sz w:val="24"/>
          <w:szCs w:val="24"/>
        </w:rPr>
        <w:t>Договор поставки № _____________</w:t>
      </w:r>
    </w:p>
    <w:p w:rsidR="00C126FB" w:rsidRPr="00476996" w:rsidRDefault="00C126FB" w:rsidP="00C126FB">
      <w:pPr>
        <w:pStyle w:val="aff3"/>
        <w:spacing w:after="0"/>
        <w:rPr>
          <w:rFonts w:ascii="Times New Roman" w:hAnsi="Times New Roman" w:cs="Times New Roman"/>
          <w:lang w:eastAsia="ar-SA"/>
        </w:rPr>
      </w:pPr>
    </w:p>
    <w:p w:rsidR="00C126FB" w:rsidRPr="00476996" w:rsidRDefault="00C126FB" w:rsidP="00C126FB">
      <w:pPr>
        <w:shd w:val="clear" w:color="auto" w:fill="FFFFFF"/>
        <w:tabs>
          <w:tab w:val="left" w:pos="432"/>
          <w:tab w:val="left" w:pos="6521"/>
          <w:tab w:val="right" w:pos="992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6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Казань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476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«__» ___________ 202</w:t>
      </w:r>
      <w:r w:rsidR="0034470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476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C126FB" w:rsidRPr="00476996" w:rsidRDefault="00C126FB" w:rsidP="00C126FB">
      <w:pPr>
        <w:shd w:val="clear" w:color="auto" w:fill="FFFFFF"/>
        <w:tabs>
          <w:tab w:val="left" w:pos="432"/>
          <w:tab w:val="left" w:pos="6521"/>
          <w:tab w:val="right" w:pos="992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C66" w:rsidRDefault="00C126FB" w:rsidP="00976C66">
      <w:pPr>
        <w:shd w:val="clear" w:color="auto" w:fill="FFFFFF"/>
        <w:tabs>
          <w:tab w:val="left" w:pos="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ab/>
      </w:r>
      <w:r w:rsidR="00976C66" w:rsidRPr="0047699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976C66">
        <w:rPr>
          <w:rFonts w:ascii="Times New Roman" w:hAnsi="Times New Roman" w:cs="Times New Roman"/>
          <w:sz w:val="24"/>
          <w:szCs w:val="24"/>
        </w:rPr>
        <w:t>ТеплоГрупп</w:t>
      </w:r>
      <w:r w:rsidR="00976C66" w:rsidRPr="00476996">
        <w:rPr>
          <w:rFonts w:ascii="Times New Roman" w:hAnsi="Times New Roman" w:cs="Times New Roman"/>
          <w:sz w:val="24"/>
          <w:szCs w:val="24"/>
        </w:rPr>
        <w:t>» (ООО «</w:t>
      </w:r>
      <w:r w:rsidR="00976C66">
        <w:rPr>
          <w:rFonts w:ascii="Times New Roman" w:hAnsi="Times New Roman" w:cs="Times New Roman"/>
          <w:sz w:val="24"/>
          <w:szCs w:val="24"/>
        </w:rPr>
        <w:t>ТеплоГрупп</w:t>
      </w:r>
      <w:r w:rsidR="00976C66" w:rsidRPr="00476996">
        <w:rPr>
          <w:rFonts w:ascii="Times New Roman" w:hAnsi="Times New Roman" w:cs="Times New Roman"/>
          <w:sz w:val="24"/>
          <w:szCs w:val="24"/>
        </w:rPr>
        <w:t xml:space="preserve">»), именуемое в дальнейшем «Заказчик», в лице генерального директора </w:t>
      </w:r>
      <w:r w:rsidR="00976C66">
        <w:rPr>
          <w:rFonts w:ascii="Times New Roman" w:hAnsi="Times New Roman" w:cs="Times New Roman"/>
          <w:sz w:val="24"/>
          <w:szCs w:val="24"/>
        </w:rPr>
        <w:t>Шигапова Марат</w:t>
      </w:r>
      <w:r w:rsidR="00211826">
        <w:rPr>
          <w:rFonts w:ascii="Times New Roman" w:hAnsi="Times New Roman" w:cs="Times New Roman"/>
          <w:sz w:val="24"/>
          <w:szCs w:val="24"/>
        </w:rPr>
        <w:t>а</w:t>
      </w:r>
      <w:r w:rsidR="00976C66">
        <w:rPr>
          <w:rFonts w:ascii="Times New Roman" w:hAnsi="Times New Roman" w:cs="Times New Roman"/>
          <w:sz w:val="24"/>
          <w:szCs w:val="24"/>
        </w:rPr>
        <w:t xml:space="preserve"> Хурматовича,</w:t>
      </w:r>
      <w:r w:rsidR="00976C66" w:rsidRPr="0047699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 </w:t>
      </w:r>
    </w:p>
    <w:p w:rsidR="00C126FB" w:rsidRPr="00476996" w:rsidRDefault="00C126FB" w:rsidP="00976C66">
      <w:pPr>
        <w:shd w:val="clear" w:color="auto" w:fill="FFFFFF"/>
        <w:tabs>
          <w:tab w:val="left" w:pos="4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_________________, именуемое в дальнейшем «Поставщик», в лице ______________________________, действующего на основании ___________________________, с другой стороны, при совместном упоминании именуемые «Стороны», в соответствии с результатами определения подрядчика путем проведения запроса предложений № _____________, протокол _______________________ № __ от «___» _______ 202</w:t>
      </w:r>
      <w:r w:rsidR="0034470C">
        <w:rPr>
          <w:rFonts w:ascii="Times New Roman" w:hAnsi="Times New Roman" w:cs="Times New Roman"/>
          <w:sz w:val="24"/>
          <w:szCs w:val="24"/>
        </w:rPr>
        <w:t>5</w:t>
      </w:r>
      <w:r w:rsidRPr="00476996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476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99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126FB" w:rsidRPr="00476996" w:rsidRDefault="00C126FB" w:rsidP="00C126FB">
      <w:pPr>
        <w:shd w:val="clear" w:color="auto" w:fill="FFFFFF"/>
        <w:tabs>
          <w:tab w:val="right" w:pos="9923"/>
        </w:tabs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26FB" w:rsidRPr="00476996" w:rsidRDefault="00C126FB" w:rsidP="00C126FB">
      <w:pPr>
        <w:widowControl/>
        <w:numPr>
          <w:ilvl w:val="0"/>
          <w:numId w:val="36"/>
        </w:numPr>
        <w:suppressAutoHyphens/>
        <w:autoSpaceDE/>
        <w:autoSpaceDN/>
        <w:adjustRightInd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126FB" w:rsidRPr="00476996" w:rsidRDefault="00C126FB" w:rsidP="00C126FB">
      <w:pPr>
        <w:pStyle w:val="affc"/>
        <w:numPr>
          <w:ilvl w:val="1"/>
          <w:numId w:val="36"/>
        </w:numPr>
        <w:tabs>
          <w:tab w:val="clear" w:pos="360"/>
          <w:tab w:val="left" w:pos="851"/>
        </w:tabs>
        <w:suppressAutoHyphens/>
        <w:spacing w:after="0" w:line="240" w:lineRule="auto"/>
        <w:ind w:left="0" w:firstLine="426"/>
        <w:jc w:val="both"/>
        <w:rPr>
          <w:szCs w:val="24"/>
        </w:rPr>
      </w:pPr>
      <w:r w:rsidRPr="00476996">
        <w:rPr>
          <w:szCs w:val="24"/>
        </w:rPr>
        <w:t xml:space="preserve">Поставщик обязуется на основании заявки Заказчика передать в соответствии с условиями настоящего Договора в собственность Заказчику </w:t>
      </w:r>
      <w:r w:rsidR="00F90ACE">
        <w:rPr>
          <w:szCs w:val="24"/>
        </w:rPr>
        <w:t>запорную арматуру (задвижки)</w:t>
      </w:r>
      <w:r w:rsidR="009C0E78">
        <w:rPr>
          <w:szCs w:val="24"/>
        </w:rPr>
        <w:t xml:space="preserve"> </w:t>
      </w:r>
      <w:r w:rsidRPr="00476996">
        <w:rPr>
          <w:szCs w:val="24"/>
        </w:rPr>
        <w:t xml:space="preserve">(далее – Товар) в количестве согласно Техническому заданию (Приложение № 1) и Спецификации (Приложение № 2), а Заказчик обязуется принять и своевременно оплатить Товар. </w:t>
      </w:r>
    </w:p>
    <w:p w:rsidR="00C126FB" w:rsidRPr="00476996" w:rsidRDefault="00C126FB" w:rsidP="00C126FB">
      <w:pPr>
        <w:widowControl/>
        <w:tabs>
          <w:tab w:val="num" w:pos="0"/>
          <w:tab w:val="left" w:pos="851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1.2. Наименование, стоимость, количество, ассортимент Товара определяется соответствии с Техническим заданием (Приложение № 1) и Спецификацией (Приложение № 2).</w:t>
      </w:r>
    </w:p>
    <w:p w:rsidR="00C126FB" w:rsidRPr="00476996" w:rsidRDefault="00C126FB" w:rsidP="00C126FB">
      <w:pPr>
        <w:widowControl/>
        <w:tabs>
          <w:tab w:val="num" w:pos="0"/>
          <w:tab w:val="left" w:pos="851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1.3. Стороны договорились о неприменении законных процентов по статье 317.1 Гражданского кодекса РФ за весь период отсрочки платежа: с даты поставки до даты оплаты.  </w:t>
      </w:r>
    </w:p>
    <w:p w:rsidR="00C126FB" w:rsidRPr="00476996" w:rsidRDefault="00C126FB" w:rsidP="00C126FB">
      <w:pPr>
        <w:widowControl/>
        <w:tabs>
          <w:tab w:val="num" w:pos="0"/>
          <w:tab w:val="left" w:pos="851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1.4. </w:t>
      </w:r>
      <w:r w:rsidRPr="002F4F4C">
        <w:rPr>
          <w:rFonts w:ascii="Times New Roman" w:hAnsi="Times New Roman" w:cs="Times New Roman"/>
          <w:sz w:val="24"/>
          <w:szCs w:val="24"/>
        </w:rPr>
        <w:t xml:space="preserve">Страна происхождения Товара: </w:t>
      </w:r>
      <w:r w:rsidR="00454CA9" w:rsidRPr="002F4F4C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2F4F4C">
        <w:rPr>
          <w:rFonts w:ascii="Times New Roman" w:hAnsi="Times New Roman" w:cs="Times New Roman"/>
          <w:sz w:val="24"/>
          <w:szCs w:val="24"/>
        </w:rPr>
        <w:t>.</w:t>
      </w:r>
    </w:p>
    <w:p w:rsidR="00C126FB" w:rsidRPr="00476996" w:rsidRDefault="00C126FB" w:rsidP="00C126FB">
      <w:pPr>
        <w:widowControl/>
        <w:tabs>
          <w:tab w:val="num" w:pos="0"/>
          <w:tab w:val="left" w:pos="851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1.5. Заказчик вправе сократить объем закупаемого Товара в случае отсутствия 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еобходимости в таком Товаре, цена Договора при этом соразмерно уменьшается. </w:t>
      </w:r>
    </w:p>
    <w:p w:rsidR="00C126FB" w:rsidRPr="00476996" w:rsidRDefault="00C126FB" w:rsidP="00C126FB">
      <w:pPr>
        <w:widowControl/>
        <w:numPr>
          <w:ilvl w:val="0"/>
          <w:numId w:val="37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>Порядок и срок поставки</w:t>
      </w:r>
    </w:p>
    <w:p w:rsidR="00C126FB" w:rsidRDefault="00C126FB" w:rsidP="00C126FB">
      <w:pPr>
        <w:numPr>
          <w:ilvl w:val="1"/>
          <w:numId w:val="44"/>
        </w:numPr>
        <w:tabs>
          <w:tab w:val="clear" w:pos="360"/>
          <w:tab w:val="num" w:pos="0"/>
          <w:tab w:val="left" w:pos="284"/>
          <w:tab w:val="left" w:pos="851"/>
        </w:tabs>
        <w:suppressAutoHyphens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Товар поставляется Поставщиком в количестве и в ассортименте, определенном в Спецификации.</w:t>
      </w:r>
    </w:p>
    <w:p w:rsidR="00C126FB" w:rsidRPr="009E12E8" w:rsidRDefault="00C126FB" w:rsidP="00C126FB">
      <w:pPr>
        <w:widowControl/>
        <w:numPr>
          <w:ilvl w:val="1"/>
          <w:numId w:val="44"/>
        </w:numPr>
        <w:tabs>
          <w:tab w:val="clear" w:pos="360"/>
          <w:tab w:val="left" w:pos="284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Поставка Товара </w:t>
      </w:r>
      <w:r w:rsidRPr="009E12E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11826" w:rsidRPr="009E12E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C0E78">
        <w:rPr>
          <w:rFonts w:ascii="Times New Roman" w:hAnsi="Times New Roman" w:cs="Times New Roman"/>
          <w:sz w:val="24"/>
          <w:szCs w:val="24"/>
        </w:rPr>
        <w:t>10</w:t>
      </w:r>
      <w:r w:rsidR="00211826" w:rsidRPr="009E12E8">
        <w:rPr>
          <w:rFonts w:ascii="Times New Roman" w:hAnsi="Times New Roman" w:cs="Times New Roman"/>
          <w:sz w:val="24"/>
          <w:szCs w:val="24"/>
        </w:rPr>
        <w:t xml:space="preserve"> (</w:t>
      </w:r>
      <w:r w:rsidR="009C0E78">
        <w:rPr>
          <w:rFonts w:ascii="Times New Roman" w:hAnsi="Times New Roman" w:cs="Times New Roman"/>
          <w:sz w:val="24"/>
          <w:szCs w:val="24"/>
        </w:rPr>
        <w:t>Десяти</w:t>
      </w:r>
      <w:r w:rsidR="00211826" w:rsidRPr="009E12E8">
        <w:rPr>
          <w:rFonts w:ascii="Times New Roman" w:hAnsi="Times New Roman" w:cs="Times New Roman"/>
          <w:sz w:val="24"/>
          <w:szCs w:val="24"/>
        </w:rPr>
        <w:t xml:space="preserve">) </w:t>
      </w:r>
      <w:r w:rsidR="00FA6430">
        <w:rPr>
          <w:rFonts w:ascii="Times New Roman" w:hAnsi="Times New Roman" w:cs="Times New Roman"/>
          <w:sz w:val="24"/>
          <w:szCs w:val="24"/>
        </w:rPr>
        <w:t>рабочих</w:t>
      </w:r>
      <w:r w:rsidR="00211826" w:rsidRPr="009E12E8">
        <w:rPr>
          <w:rFonts w:ascii="Times New Roman" w:hAnsi="Times New Roman" w:cs="Times New Roman"/>
          <w:sz w:val="24"/>
          <w:szCs w:val="24"/>
        </w:rPr>
        <w:t xml:space="preserve"> дней </w:t>
      </w:r>
      <w:r w:rsidR="00A40347" w:rsidRPr="009E12E8">
        <w:rPr>
          <w:rFonts w:ascii="Times New Roman" w:hAnsi="Times New Roman" w:cs="Times New Roman"/>
          <w:sz w:val="24"/>
          <w:szCs w:val="24"/>
        </w:rPr>
        <w:t>с момента внесения Заказчиком авансового платежа согласно п. 5.3 Договора</w:t>
      </w:r>
      <w:r w:rsidR="00211826" w:rsidRPr="009E12E8">
        <w:rPr>
          <w:rFonts w:ascii="Times New Roman" w:hAnsi="Times New Roman" w:cs="Times New Roman"/>
          <w:sz w:val="24"/>
          <w:szCs w:val="24"/>
        </w:rPr>
        <w:t xml:space="preserve">. </w:t>
      </w:r>
      <w:r w:rsidRPr="009E1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FB" w:rsidRPr="00B6575B" w:rsidRDefault="00C126FB" w:rsidP="00C126FB">
      <w:pPr>
        <w:widowControl/>
        <w:tabs>
          <w:tab w:val="left" w:pos="284"/>
          <w:tab w:val="num" w:pos="426"/>
          <w:tab w:val="left" w:pos="851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Поставщик обязан уведомить Заказчика о готовности Товара к передаче за 1 (Один) рабочий день до планируемого дня поставки путем направления уведомления </w:t>
      </w:r>
      <w:r w:rsidR="00181E89" w:rsidRPr="00B6575B">
        <w:rPr>
          <w:rFonts w:ascii="Times New Roman" w:hAnsi="Times New Roman" w:cs="Times New Roman"/>
          <w:sz w:val="24"/>
          <w:szCs w:val="24"/>
        </w:rPr>
        <w:t xml:space="preserve">на эл.почту </w:t>
      </w:r>
      <w:r w:rsidR="00181E89" w:rsidRPr="00B6575B">
        <w:rPr>
          <w:rFonts w:ascii="Times New Roman" w:hAnsi="Times New Roman" w:cs="Times New Roman"/>
          <w:sz w:val="24"/>
          <w:szCs w:val="24"/>
          <w:u w:val="single"/>
        </w:rPr>
        <w:t>ushtanit@tg16.ru,</w:t>
      </w:r>
      <w:r w:rsidRPr="00B6575B">
        <w:rPr>
          <w:rFonts w:ascii="Times New Roman" w:hAnsi="Times New Roman" w:cs="Times New Roman"/>
          <w:sz w:val="24"/>
          <w:szCs w:val="24"/>
        </w:rPr>
        <w:t xml:space="preserve"> либо по </w:t>
      </w:r>
      <w:r w:rsidR="00F12C44" w:rsidRPr="00B6575B">
        <w:rPr>
          <w:rFonts w:ascii="Times New Roman" w:hAnsi="Times New Roman" w:cs="Times New Roman"/>
          <w:sz w:val="24"/>
          <w:szCs w:val="24"/>
        </w:rPr>
        <w:t xml:space="preserve">тел. </w:t>
      </w:r>
      <w:r w:rsidR="00181E89" w:rsidRPr="00B6575B">
        <w:rPr>
          <w:rFonts w:ascii="Times New Roman" w:hAnsi="Times New Roman" w:cs="Times New Roman"/>
          <w:sz w:val="24"/>
          <w:szCs w:val="24"/>
        </w:rPr>
        <w:t>8(843)205-54-04</w:t>
      </w:r>
      <w:r w:rsidR="00735181" w:rsidRPr="00B657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6FB" w:rsidRPr="00B6575B" w:rsidRDefault="00C126FB" w:rsidP="00C126FB">
      <w:pPr>
        <w:widowControl/>
        <w:numPr>
          <w:ilvl w:val="1"/>
          <w:numId w:val="44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на склад Заказчика силами и за счёт Поставщика в рабочие дни с 08:00 до 16:00 с учетом перерыва на обед с 12:00 до 13:00 по адресу: РФ, Республика Татарстан, город Казань, ул. </w:t>
      </w:r>
      <w:r w:rsidR="009C0E78">
        <w:rPr>
          <w:rFonts w:ascii="Times New Roman" w:hAnsi="Times New Roman" w:cs="Times New Roman"/>
          <w:sz w:val="24"/>
          <w:szCs w:val="24"/>
        </w:rPr>
        <w:t>А. Курынова</w:t>
      </w:r>
      <w:r w:rsidR="00F90ACE">
        <w:rPr>
          <w:rFonts w:ascii="Times New Roman" w:hAnsi="Times New Roman" w:cs="Times New Roman"/>
          <w:sz w:val="24"/>
          <w:szCs w:val="24"/>
        </w:rPr>
        <w:t>, д. 11, к. 1</w:t>
      </w:r>
      <w:r w:rsidR="009C0E78">
        <w:rPr>
          <w:rFonts w:ascii="Times New Roman" w:hAnsi="Times New Roman" w:cs="Times New Roman"/>
          <w:sz w:val="24"/>
          <w:szCs w:val="24"/>
        </w:rPr>
        <w:t xml:space="preserve"> (КНС ООО «ТеплоГрупп»)</w:t>
      </w:r>
      <w:r w:rsidR="000955E5" w:rsidRPr="00B6575B">
        <w:rPr>
          <w:rFonts w:ascii="Times New Roman" w:hAnsi="Times New Roman" w:cs="Times New Roman"/>
          <w:sz w:val="24"/>
          <w:szCs w:val="24"/>
        </w:rPr>
        <w:t xml:space="preserve">. </w:t>
      </w:r>
      <w:r w:rsidR="00C748B4" w:rsidRPr="00B6575B">
        <w:rPr>
          <w:rFonts w:ascii="Times New Roman" w:hAnsi="Times New Roman" w:cs="Times New Roman"/>
          <w:sz w:val="24"/>
          <w:szCs w:val="24"/>
        </w:rPr>
        <w:t xml:space="preserve"> </w:t>
      </w:r>
      <w:r w:rsidRPr="00B657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26FB" w:rsidRPr="00476996" w:rsidRDefault="00C126FB" w:rsidP="00C126FB">
      <w:pPr>
        <w:widowControl/>
        <w:numPr>
          <w:ilvl w:val="1"/>
          <w:numId w:val="44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>Поставка Товара Заказчику осуществляется уполномоченным лицом Поставщика. Приемка Товара осуществляется уполномоченным представителем Заказчика. Полномочия</w:t>
      </w:r>
      <w:r w:rsidRPr="00476996">
        <w:rPr>
          <w:rFonts w:ascii="Times New Roman" w:hAnsi="Times New Roman" w:cs="Times New Roman"/>
          <w:sz w:val="24"/>
          <w:szCs w:val="24"/>
        </w:rPr>
        <w:t xml:space="preserve"> представителей сторон подтверждаются доверенностями.</w:t>
      </w:r>
    </w:p>
    <w:p w:rsidR="00C126FB" w:rsidRPr="00476996" w:rsidRDefault="00C126FB" w:rsidP="00C126FB">
      <w:pPr>
        <w:widowControl/>
        <w:numPr>
          <w:ilvl w:val="1"/>
          <w:numId w:val="44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Одновременно с передачей Товара Поставщик предоставляет Заказчику следующие документы, оформленные надлежащим образом: товарную накладную по форме ТОРГ-12, оригинал счета и счет-фактуру на бумажном носителе</w:t>
      </w:r>
      <w:r w:rsidR="007F11C2">
        <w:rPr>
          <w:rFonts w:ascii="Times New Roman" w:hAnsi="Times New Roman" w:cs="Times New Roman"/>
          <w:sz w:val="24"/>
          <w:szCs w:val="24"/>
        </w:rPr>
        <w:t xml:space="preserve"> (или универсальный передаточный документ (УПД))</w:t>
      </w:r>
      <w:r w:rsidRPr="00476996">
        <w:rPr>
          <w:rFonts w:ascii="Times New Roman" w:hAnsi="Times New Roman" w:cs="Times New Roman"/>
          <w:sz w:val="24"/>
          <w:szCs w:val="24"/>
        </w:rPr>
        <w:t>, все необходимые документы к поставляемым Товарам, а также документы, подтверждающие полномочия лица на подписание указанных документов от имени Поставщика (приказы, доверенности и т.д.), заверенные Поставщиком надлежащим образом (с надписью «Копия верна», подписью уполномоченного лица и печатью Поставщика).</w:t>
      </w:r>
    </w:p>
    <w:p w:rsidR="00C126FB" w:rsidRPr="00476996" w:rsidRDefault="00C126FB" w:rsidP="00C126FB">
      <w:pPr>
        <w:widowControl/>
        <w:numPr>
          <w:ilvl w:val="1"/>
          <w:numId w:val="44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Все счета-фактуры, оформляемые на поставку Товара по Договору, должны быть оформлены в соответствии с законодательством РФ, на основании данных, приведенных в Спецификации.</w:t>
      </w:r>
    </w:p>
    <w:p w:rsidR="00C126FB" w:rsidRPr="00476996" w:rsidRDefault="00C126FB" w:rsidP="00C126FB">
      <w:pPr>
        <w:widowControl/>
        <w:numPr>
          <w:ilvl w:val="1"/>
          <w:numId w:val="44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В документах, указанных в п. 2.6 Договора, наименования Товаров, единицы измерения и цены приводятся в точном соответствии со Спецификацией.</w:t>
      </w:r>
    </w:p>
    <w:p w:rsidR="00C126FB" w:rsidRPr="00476996" w:rsidRDefault="00C126FB" w:rsidP="00C126FB">
      <w:pPr>
        <w:widowControl/>
        <w:numPr>
          <w:ilvl w:val="1"/>
          <w:numId w:val="44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В случае отсутствия или ненадлежащего оформления счета-фактуры и/или оригинала счета и/или товарной накладной Поставщик обязуется заменить/предоставить указанные документы в течение 3 (трех) рабочих дней, начиная со дня выявления соответствующего нарушения.</w:t>
      </w:r>
    </w:p>
    <w:p w:rsidR="00C126FB" w:rsidRPr="00476996" w:rsidRDefault="004658BA" w:rsidP="00C126FB">
      <w:pPr>
        <w:tabs>
          <w:tab w:val="num" w:pos="426"/>
          <w:tab w:val="left" w:pos="851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126FB" w:rsidRPr="00476996">
        <w:rPr>
          <w:rFonts w:ascii="Times New Roman" w:hAnsi="Times New Roman" w:cs="Times New Roman"/>
          <w:sz w:val="24"/>
          <w:szCs w:val="24"/>
        </w:rPr>
        <w:t xml:space="preserve">. Право собственности на Товар, риск случайной гибели или повреждения (порчи) Товара </w:t>
      </w:r>
      <w:r w:rsidR="00C126FB" w:rsidRPr="00476996">
        <w:rPr>
          <w:rFonts w:ascii="Times New Roman" w:hAnsi="Times New Roman" w:cs="Times New Roman"/>
          <w:sz w:val="24"/>
          <w:szCs w:val="24"/>
        </w:rPr>
        <w:lastRenderedPageBreak/>
        <w:t>переходит от Продавца к Заказчику после подписания товарной накладной уполномоченным представителем Заказчика. До этого момента риск случайной гибели или порчи Товара несет Поставщик.</w:t>
      </w:r>
    </w:p>
    <w:p w:rsidR="00C126FB" w:rsidRPr="00476996" w:rsidRDefault="004658BA" w:rsidP="00C126FB">
      <w:pPr>
        <w:tabs>
          <w:tab w:val="num" w:pos="426"/>
          <w:tab w:val="left" w:pos="851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C126FB" w:rsidRPr="00476996">
        <w:rPr>
          <w:rFonts w:ascii="Times New Roman" w:hAnsi="Times New Roman" w:cs="Times New Roman"/>
          <w:sz w:val="24"/>
          <w:szCs w:val="24"/>
        </w:rPr>
        <w:t>. Обязанность Поставщика передать Товар Заказчику считается исполненной в момент проставления соответствующей отметки в товарной накладной уполномоченным представителем Заказчика.</w:t>
      </w:r>
    </w:p>
    <w:p w:rsidR="00C126FB" w:rsidRPr="00476996" w:rsidRDefault="00C126FB" w:rsidP="00C126FB">
      <w:pPr>
        <w:widowControl/>
        <w:numPr>
          <w:ilvl w:val="0"/>
          <w:numId w:val="38"/>
        </w:numPr>
        <w:tabs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>Качество и упаковка Товара.</w:t>
      </w:r>
    </w:p>
    <w:p w:rsidR="00C126FB" w:rsidRPr="00476996" w:rsidRDefault="00C126FB" w:rsidP="00C126FB">
      <w:pPr>
        <w:widowControl/>
        <w:numPr>
          <w:ilvl w:val="1"/>
          <w:numId w:val="38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Поставщик гарантирует Заказчику соответствие качества и комплектности поставляемых Товаров требованиям технических регламентов, ГОСТ, а также требованиям, обычно предъявляемым к качеству Товара такого рода. </w:t>
      </w:r>
    </w:p>
    <w:p w:rsidR="00C126FB" w:rsidRPr="00B6575B" w:rsidRDefault="00C126FB" w:rsidP="00C126FB">
      <w:pPr>
        <w:widowControl/>
        <w:numPr>
          <w:ilvl w:val="1"/>
          <w:numId w:val="38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Качество товаров Поставщик подтверждает сертификатами соответствия. </w:t>
      </w:r>
    </w:p>
    <w:p w:rsidR="00C126FB" w:rsidRPr="00B6575B" w:rsidRDefault="00C126FB" w:rsidP="00C126FB">
      <w:pPr>
        <w:widowControl/>
        <w:numPr>
          <w:ilvl w:val="1"/>
          <w:numId w:val="38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>Поставщик гарантирует, что Товар является новым, не бывшем в употреблении.</w:t>
      </w:r>
    </w:p>
    <w:p w:rsidR="00C126FB" w:rsidRPr="000E103A" w:rsidRDefault="00C126FB" w:rsidP="00C126FB">
      <w:pPr>
        <w:widowControl/>
        <w:numPr>
          <w:ilvl w:val="1"/>
          <w:numId w:val="38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Товар должен упаковываться в стандартную тару, отвечающую требованиям ГОСТа или технических условий и обеспечивающую сохранность </w:t>
      </w:r>
      <w:r w:rsidRPr="000E103A">
        <w:rPr>
          <w:rFonts w:ascii="Times New Roman" w:hAnsi="Times New Roman" w:cs="Times New Roman"/>
          <w:sz w:val="24"/>
          <w:szCs w:val="24"/>
        </w:rPr>
        <w:t>Товара при перевозке и хранении.</w:t>
      </w:r>
    </w:p>
    <w:p w:rsidR="00C126FB" w:rsidRPr="00B6575B" w:rsidRDefault="00C126FB" w:rsidP="00181E89">
      <w:pPr>
        <w:widowControl/>
        <w:numPr>
          <w:ilvl w:val="1"/>
          <w:numId w:val="38"/>
        </w:numPr>
        <w:tabs>
          <w:tab w:val="clear" w:pos="360"/>
          <w:tab w:val="num" w:pos="0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103A">
        <w:rPr>
          <w:rFonts w:ascii="Times New Roman" w:hAnsi="Times New Roman" w:cs="Times New Roman"/>
          <w:sz w:val="24"/>
          <w:szCs w:val="24"/>
        </w:rPr>
        <w:t xml:space="preserve">Гарантийный срок качества Товара должен составлять не менее </w:t>
      </w:r>
      <w:r w:rsidR="00215ABF" w:rsidRPr="000E103A">
        <w:rPr>
          <w:rFonts w:ascii="Times New Roman" w:hAnsi="Times New Roman" w:cs="Times New Roman"/>
          <w:sz w:val="24"/>
          <w:szCs w:val="24"/>
        </w:rPr>
        <w:t>12</w:t>
      </w:r>
      <w:r w:rsidRPr="000E103A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181E89" w:rsidRPr="000E103A">
        <w:rPr>
          <w:rFonts w:ascii="Times New Roman" w:hAnsi="Times New Roman" w:cs="Times New Roman"/>
          <w:sz w:val="24"/>
          <w:szCs w:val="24"/>
        </w:rPr>
        <w:t>со дня поставки</w:t>
      </w:r>
      <w:r w:rsidR="00181E89" w:rsidRPr="00B6575B">
        <w:rPr>
          <w:rFonts w:ascii="Times New Roman" w:hAnsi="Times New Roman" w:cs="Times New Roman"/>
          <w:sz w:val="24"/>
          <w:szCs w:val="24"/>
        </w:rPr>
        <w:t xml:space="preserve"> на склад Заказчика</w:t>
      </w:r>
      <w:r w:rsidRPr="00B6575B">
        <w:rPr>
          <w:rFonts w:ascii="Times New Roman" w:hAnsi="Times New Roman" w:cs="Times New Roman"/>
          <w:sz w:val="24"/>
          <w:szCs w:val="24"/>
        </w:rPr>
        <w:t>.</w:t>
      </w:r>
    </w:p>
    <w:p w:rsidR="00C126FB" w:rsidRPr="00B6575B" w:rsidRDefault="00C126FB" w:rsidP="00C126FB">
      <w:pPr>
        <w:widowControl/>
        <w:numPr>
          <w:ilvl w:val="1"/>
          <w:numId w:val="38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>Поставка Товара без документов, подтверждающих качество и гарантии, не допускается. В случае отсутствия сертификата качества Заказчик принимает Товар на хранение с дальнейшим предоставлением Поставщиком документов качества в течение 3 (трех)</w:t>
      </w:r>
      <w:r w:rsidRPr="00B65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75B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C126FB" w:rsidRPr="00B6575B" w:rsidRDefault="00C126FB" w:rsidP="00C126FB">
      <w:pPr>
        <w:widowControl/>
        <w:numPr>
          <w:ilvl w:val="1"/>
          <w:numId w:val="38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При обнаружении Товара ненадлежащего качества в процессе его эксплуатации и при условии, что недостатки Товара не могли быть установлены Заказчиком во время передачи Товара Поставщиком, Заказчик обязан в течение </w:t>
      </w:r>
      <w:r w:rsidR="00D60C27" w:rsidRPr="00B6575B">
        <w:rPr>
          <w:rFonts w:ascii="Times New Roman" w:hAnsi="Times New Roman" w:cs="Times New Roman"/>
          <w:sz w:val="24"/>
          <w:szCs w:val="24"/>
        </w:rPr>
        <w:t>1</w:t>
      </w:r>
      <w:r w:rsidRPr="00B6575B">
        <w:rPr>
          <w:rFonts w:ascii="Times New Roman" w:hAnsi="Times New Roman" w:cs="Times New Roman"/>
          <w:sz w:val="24"/>
          <w:szCs w:val="24"/>
        </w:rPr>
        <w:t>0 (десяти) рабочих дней с момента их обнаружения известить Поставщика о выявленных недостатках Товара. Вызов представителя Поставщика обязателен.</w:t>
      </w:r>
    </w:p>
    <w:p w:rsidR="00C126FB" w:rsidRPr="00B6575B" w:rsidRDefault="00C126FB" w:rsidP="00C126FB">
      <w:pPr>
        <w:widowControl/>
        <w:numPr>
          <w:ilvl w:val="1"/>
          <w:numId w:val="38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bCs/>
          <w:sz w:val="24"/>
          <w:szCs w:val="24"/>
        </w:rPr>
        <w:t>По факту обнаружения некачественного Товара или несоответствия Товара по количеству составляется двухсторонний акт о приемке по количеству и качеству. Уполномоченный представитель Поставщика обязан явиться для составления Акта в течение 5 (пяти) дней со дня получения соответствующего вызова. В случае неявки представителя Поставщика, Заказчик вправе составить односторонний Акт о недостатках Товара, являющийся обязательным для Поставщика.</w:t>
      </w:r>
    </w:p>
    <w:p w:rsidR="00C126FB" w:rsidRPr="00B6575B" w:rsidRDefault="00C126FB" w:rsidP="00C126FB">
      <w:pPr>
        <w:widowControl/>
        <w:numPr>
          <w:ilvl w:val="1"/>
          <w:numId w:val="38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 </w:t>
      </w:r>
      <w:r w:rsidRPr="00B6575B">
        <w:rPr>
          <w:rFonts w:ascii="Times New Roman" w:hAnsi="Times New Roman" w:cs="Times New Roman"/>
          <w:bCs/>
          <w:sz w:val="24"/>
          <w:szCs w:val="24"/>
        </w:rPr>
        <w:t xml:space="preserve">Поставщик обязуется устранить выявленные недостатки Товара, заменить Товар ненадлежащего качества и (или) осуществить поставку недостающего количества Товара (допоставку) в </w:t>
      </w:r>
      <w:r w:rsidR="00454CA9" w:rsidRPr="00B6575B">
        <w:rPr>
          <w:rFonts w:ascii="Times New Roman" w:hAnsi="Times New Roman" w:cs="Times New Roman"/>
          <w:b/>
          <w:bCs/>
          <w:sz w:val="24"/>
          <w:szCs w:val="24"/>
        </w:rPr>
        <w:t>тридцатидневны</w:t>
      </w:r>
      <w:r w:rsidR="00CA538C" w:rsidRPr="00B6575B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65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75B">
        <w:rPr>
          <w:rFonts w:ascii="Times New Roman" w:hAnsi="Times New Roman" w:cs="Times New Roman"/>
          <w:bCs/>
          <w:sz w:val="24"/>
          <w:szCs w:val="24"/>
        </w:rPr>
        <w:t>срок за свой счет, включая транспортные расходы, со дня составления Акта</w:t>
      </w:r>
      <w:r w:rsidR="00454CA9" w:rsidRPr="00B6575B">
        <w:rPr>
          <w:rFonts w:ascii="Times New Roman" w:hAnsi="Times New Roman" w:cs="Times New Roman"/>
          <w:bCs/>
          <w:sz w:val="24"/>
          <w:szCs w:val="24"/>
        </w:rPr>
        <w:t>, если иной срок не предусмотрен Техническим заданием</w:t>
      </w:r>
      <w:r w:rsidRPr="00B6575B">
        <w:rPr>
          <w:rFonts w:ascii="Times New Roman" w:hAnsi="Times New Roman" w:cs="Times New Roman"/>
          <w:bCs/>
          <w:sz w:val="24"/>
          <w:szCs w:val="24"/>
        </w:rPr>
        <w:t>.</w:t>
      </w:r>
    </w:p>
    <w:p w:rsidR="00C126FB" w:rsidRPr="00476996" w:rsidRDefault="00C126FB" w:rsidP="00C126FB">
      <w:pPr>
        <w:widowControl/>
        <w:numPr>
          <w:ilvl w:val="0"/>
          <w:numId w:val="35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>Цена Договора и порядок оплаты</w:t>
      </w:r>
    </w:p>
    <w:p w:rsidR="00C126FB" w:rsidRPr="000955E5" w:rsidRDefault="00C126FB" w:rsidP="009C0E78">
      <w:pPr>
        <w:widowControl/>
        <w:numPr>
          <w:ilvl w:val="1"/>
          <w:numId w:val="35"/>
        </w:numPr>
        <w:tabs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Цена Договора формируется из стоимости поставки Товара по настоящему Договору и </w:t>
      </w:r>
      <w:r w:rsidRPr="000955E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0955E5">
        <w:rPr>
          <w:rFonts w:ascii="Times New Roman" w:hAnsi="Times New Roman" w:cs="Times New Roman"/>
          <w:b/>
          <w:sz w:val="24"/>
          <w:szCs w:val="24"/>
        </w:rPr>
        <w:t>_______________ (__________________________________________________) рублей ___________ копеек,</w:t>
      </w:r>
      <w:r w:rsidRPr="000955E5">
        <w:rPr>
          <w:rFonts w:ascii="Times New Roman" w:hAnsi="Times New Roman" w:cs="Times New Roman"/>
          <w:sz w:val="24"/>
          <w:szCs w:val="24"/>
        </w:rPr>
        <w:t xml:space="preserve"> в том числе НДС-20%: ____________ рублей. </w:t>
      </w:r>
    </w:p>
    <w:p w:rsidR="00C126FB" w:rsidRPr="000955E5" w:rsidRDefault="00C126FB" w:rsidP="009C0E78">
      <w:pPr>
        <w:widowControl/>
        <w:numPr>
          <w:ilvl w:val="1"/>
          <w:numId w:val="35"/>
        </w:numPr>
        <w:tabs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55E5">
        <w:rPr>
          <w:rFonts w:ascii="Times New Roman" w:hAnsi="Times New Roman" w:cs="Times New Roman"/>
          <w:sz w:val="24"/>
          <w:szCs w:val="24"/>
        </w:rPr>
        <w:t>Цена Договора включает в себя все расходы Поставщика, в том числе расходы на перевозку, доставку, тару, упаковку, страхование, уплату таможенных пошлин, налогов, сборов и других обязательных платежей.</w:t>
      </w:r>
    </w:p>
    <w:p w:rsidR="009C0E78" w:rsidRDefault="009C0E78" w:rsidP="009C0E78">
      <w:pPr>
        <w:widowControl/>
        <w:numPr>
          <w:ilvl w:val="1"/>
          <w:numId w:val="35"/>
        </w:numPr>
        <w:tabs>
          <w:tab w:val="clear" w:pos="4188"/>
          <w:tab w:val="left" w:pos="0"/>
          <w:tab w:val="left" w:pos="142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2E8"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расчетный счет Поставщика </w:t>
      </w:r>
      <w:r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9C0E78" w:rsidRDefault="009C0E78" w:rsidP="009C0E78">
      <w:pPr>
        <w:widowControl/>
        <w:tabs>
          <w:tab w:val="left" w:pos="709"/>
          <w:tab w:val="left" w:pos="851"/>
          <w:tab w:val="num" w:pos="4188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течение </w:t>
      </w:r>
      <w:r w:rsidR="00FA6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A6430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>) рабочих дней с момента заключения договора Заказчик вносит авансовый платеж в размере 50% (Пятьдесят) от суммы Договора на основании выставленного счета;</w:t>
      </w:r>
    </w:p>
    <w:p w:rsidR="009C0E78" w:rsidRPr="009E12E8" w:rsidRDefault="009C0E78" w:rsidP="009C0E78">
      <w:pPr>
        <w:widowControl/>
        <w:tabs>
          <w:tab w:val="left" w:pos="709"/>
          <w:tab w:val="left" w:pos="851"/>
          <w:tab w:val="num" w:pos="4188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оставшуюся часть суммы Заказчик оплачивает </w:t>
      </w:r>
      <w:r w:rsidRPr="009E12E8">
        <w:rPr>
          <w:rFonts w:ascii="Times New Roman" w:hAnsi="Times New Roman" w:cs="Times New Roman"/>
          <w:sz w:val="24"/>
          <w:szCs w:val="24"/>
        </w:rPr>
        <w:t xml:space="preserve">в течение 7 (Семи) рабочих дней с момента подписания сторонами </w:t>
      </w:r>
      <w:r>
        <w:rPr>
          <w:rFonts w:ascii="Times New Roman" w:hAnsi="Times New Roman" w:cs="Times New Roman"/>
          <w:sz w:val="24"/>
          <w:szCs w:val="24"/>
        </w:rPr>
        <w:t>товарной накладной или универсального передаточного документа (УПД)</w:t>
      </w:r>
      <w:r w:rsidRPr="009E1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6FB" w:rsidRPr="000955E5" w:rsidRDefault="00C126FB" w:rsidP="009C0E78">
      <w:pPr>
        <w:widowControl/>
        <w:numPr>
          <w:ilvl w:val="1"/>
          <w:numId w:val="35"/>
        </w:numPr>
        <w:tabs>
          <w:tab w:val="num" w:pos="426"/>
          <w:tab w:val="left" w:pos="709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2E8">
        <w:rPr>
          <w:rFonts w:ascii="Times New Roman" w:hAnsi="Times New Roman" w:cs="Times New Roman"/>
          <w:sz w:val="24"/>
          <w:szCs w:val="24"/>
        </w:rPr>
        <w:t>Оплата производится</w:t>
      </w:r>
      <w:r w:rsidRPr="000955E5">
        <w:rPr>
          <w:rFonts w:ascii="Times New Roman" w:hAnsi="Times New Roman" w:cs="Times New Roman"/>
          <w:sz w:val="24"/>
          <w:szCs w:val="24"/>
        </w:rPr>
        <w:t xml:space="preserve"> на основании получения Заказчиком счета на оплату Товара. </w:t>
      </w:r>
    </w:p>
    <w:p w:rsidR="00C126FB" w:rsidRPr="000955E5" w:rsidRDefault="00C126FB" w:rsidP="009C0E78">
      <w:pPr>
        <w:widowControl/>
        <w:numPr>
          <w:ilvl w:val="1"/>
          <w:numId w:val="35"/>
        </w:numPr>
        <w:tabs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55E5">
        <w:rPr>
          <w:rFonts w:ascii="Times New Roman" w:hAnsi="Times New Roman" w:cs="Times New Roman"/>
          <w:sz w:val="24"/>
          <w:szCs w:val="24"/>
        </w:rPr>
        <w:t xml:space="preserve">Датой оплаты является дата поступления денежных средств на корреспондентский счет банка Поставщика. </w:t>
      </w:r>
    </w:p>
    <w:p w:rsidR="00C126FB" w:rsidRPr="00476996" w:rsidRDefault="00C126FB" w:rsidP="000955E5">
      <w:pPr>
        <w:widowControl/>
        <w:numPr>
          <w:ilvl w:val="1"/>
          <w:numId w:val="35"/>
        </w:numPr>
        <w:tabs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55E5">
        <w:rPr>
          <w:rFonts w:ascii="Times New Roman" w:hAnsi="Times New Roman" w:cs="Times New Roman"/>
          <w:sz w:val="24"/>
          <w:szCs w:val="24"/>
        </w:rPr>
        <w:t>В</w:t>
      </w:r>
      <w:r w:rsidRPr="00476996">
        <w:rPr>
          <w:rFonts w:ascii="Times New Roman" w:hAnsi="Times New Roman" w:cs="Times New Roman"/>
          <w:sz w:val="24"/>
          <w:szCs w:val="24"/>
        </w:rPr>
        <w:t xml:space="preserve"> случае обнаружения некачественного Товара Заказчик вправе произвести оплату после того, как Поставщик устранит</w:t>
      </w:r>
      <w:r w:rsidRPr="00476996">
        <w:rPr>
          <w:rFonts w:ascii="Times New Roman" w:hAnsi="Times New Roman" w:cs="Times New Roman"/>
          <w:bCs/>
          <w:sz w:val="24"/>
          <w:szCs w:val="24"/>
        </w:rPr>
        <w:t xml:space="preserve"> выявленные недостатки Товара или заменит Товар ненадлежащего качества.</w:t>
      </w:r>
    </w:p>
    <w:p w:rsidR="00C126FB" w:rsidRPr="00476996" w:rsidRDefault="00C126FB" w:rsidP="00C126FB">
      <w:pPr>
        <w:widowControl/>
        <w:numPr>
          <w:ilvl w:val="1"/>
          <w:numId w:val="35"/>
        </w:numPr>
        <w:tabs>
          <w:tab w:val="num" w:pos="0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Оплата поставленного по настоящему Договору Товара осуществляется в рублях.</w:t>
      </w:r>
    </w:p>
    <w:p w:rsidR="00C126FB" w:rsidRPr="00476996" w:rsidRDefault="00C126FB" w:rsidP="00C126FB">
      <w:pPr>
        <w:widowControl/>
        <w:numPr>
          <w:ilvl w:val="1"/>
          <w:numId w:val="35"/>
        </w:numPr>
        <w:tabs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Оплата поставленного по настоящему Договору Товара осуществляется безналичным расчетом.</w:t>
      </w:r>
    </w:p>
    <w:p w:rsidR="00C126FB" w:rsidRPr="00476996" w:rsidRDefault="00C126FB" w:rsidP="00C126FB">
      <w:pPr>
        <w:widowControl/>
        <w:numPr>
          <w:ilvl w:val="0"/>
          <w:numId w:val="39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C126FB" w:rsidRPr="00476996" w:rsidRDefault="00C126FB" w:rsidP="00C126FB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5.1. В случае представления одной из сторон по Договору другой стороне счетов-фактур, накладных или каких-либо иных документов в рамках настоящего Договора, оформление которых не </w:t>
      </w:r>
      <w:r w:rsidRPr="00476996">
        <w:rPr>
          <w:rFonts w:ascii="Times New Roman" w:hAnsi="Times New Roman" w:cs="Times New Roman"/>
          <w:sz w:val="24"/>
          <w:szCs w:val="24"/>
        </w:rPr>
        <w:lastRenderedPageBreak/>
        <w:t>соответствует требованиям действующего законодательства РФ, либо в случае непредставления вышеуказанных документов, все убытки, понесенные этим второй стороной, подлежат возмещению в полном объеме первой стороной, предоставившей (не предоставившей) такие документы.</w:t>
      </w:r>
    </w:p>
    <w:p w:rsidR="00C126FB" w:rsidRPr="00476996" w:rsidRDefault="00C126FB" w:rsidP="00C126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5.2. В случае неисполнения, либо ненадлежащего исполнения Поставщиком обязательств, предусмотренных п.2.</w:t>
      </w:r>
      <w:r w:rsidR="009D6603">
        <w:rPr>
          <w:rFonts w:ascii="Times New Roman" w:hAnsi="Times New Roman" w:cs="Times New Roman"/>
          <w:sz w:val="24"/>
          <w:szCs w:val="24"/>
        </w:rPr>
        <w:t>2</w:t>
      </w:r>
      <w:r w:rsidRPr="00476996">
        <w:rPr>
          <w:rFonts w:ascii="Times New Roman" w:hAnsi="Times New Roman" w:cs="Times New Roman"/>
          <w:sz w:val="24"/>
          <w:szCs w:val="24"/>
        </w:rPr>
        <w:t xml:space="preserve">. настоящего договора, Поставщик, по требованию Заказчика, обязан уплатить Заказчику пеню в размере </w:t>
      </w:r>
      <w:r w:rsidR="009D6603">
        <w:rPr>
          <w:rFonts w:ascii="Times New Roman" w:hAnsi="Times New Roman" w:cs="Times New Roman"/>
          <w:sz w:val="24"/>
          <w:szCs w:val="24"/>
        </w:rPr>
        <w:t>0,3</w:t>
      </w:r>
      <w:r w:rsidRPr="00476996">
        <w:rPr>
          <w:rFonts w:ascii="Times New Roman" w:hAnsi="Times New Roman" w:cs="Times New Roman"/>
          <w:sz w:val="24"/>
          <w:szCs w:val="24"/>
        </w:rPr>
        <w:t>% стоимости недопоставленного Товара за каждый день просрочки, но не более 100% от стоимости партии Товара.</w:t>
      </w:r>
    </w:p>
    <w:p w:rsidR="00C126FB" w:rsidRPr="00476996" w:rsidRDefault="00C126FB" w:rsidP="00C126F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5.3. В случае отказа Заказчика от покупки Товара, при полном или частичном выполнении Поставщиком обязательств, предусмотренных настоящим Договором, Заказчик возмещает Поставщику все понесенные им расходы.</w:t>
      </w:r>
    </w:p>
    <w:p w:rsidR="00C126FB" w:rsidRPr="00476996" w:rsidRDefault="00C126FB" w:rsidP="00C126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5.4. Заказчик не несет ответственност</w:t>
      </w:r>
      <w:r w:rsidR="00FC7F7C">
        <w:rPr>
          <w:rFonts w:ascii="Times New Roman" w:hAnsi="Times New Roman" w:cs="Times New Roman"/>
          <w:sz w:val="24"/>
          <w:szCs w:val="24"/>
        </w:rPr>
        <w:t>ь</w:t>
      </w:r>
      <w:r w:rsidRPr="00476996">
        <w:rPr>
          <w:rFonts w:ascii="Times New Roman" w:hAnsi="Times New Roman" w:cs="Times New Roman"/>
          <w:sz w:val="24"/>
          <w:szCs w:val="24"/>
        </w:rPr>
        <w:t xml:space="preserve"> при отказе от принятия Товара, поставка которого просрочена на 14 (четырнадцать) календарных дней.</w:t>
      </w:r>
    </w:p>
    <w:p w:rsidR="00C126FB" w:rsidRPr="00476996" w:rsidRDefault="00C126FB" w:rsidP="00C126F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5.5. </w:t>
      </w:r>
      <w:r w:rsidRPr="00476996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Поставщиком своих обязательств, предусмотренных пп. 3.8, 3.9. настоящего Договора, Заказчик вправе требовать от Поставщика уплаты пени в размере 0,1% от суммы Договора за каждый день просрочки исполнения обязательств.</w:t>
      </w:r>
    </w:p>
    <w:p w:rsidR="00C126FB" w:rsidRPr="00476996" w:rsidRDefault="00C126FB" w:rsidP="00C126F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996">
        <w:rPr>
          <w:rFonts w:ascii="Times New Roman" w:hAnsi="Times New Roman" w:cs="Times New Roman"/>
          <w:color w:val="000000"/>
          <w:sz w:val="24"/>
          <w:szCs w:val="24"/>
        </w:rPr>
        <w:t xml:space="preserve">5.6. В случае просрочки Заказчиком оплаты по Договору Поставщик вправе требования от Заказчика уплаты пени в размере 0,1% от суммы задолженности за каждый день просрочки. </w:t>
      </w:r>
    </w:p>
    <w:p w:rsidR="00C126FB" w:rsidRPr="00476996" w:rsidRDefault="00C126FB" w:rsidP="00C126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color w:val="000000"/>
          <w:sz w:val="24"/>
          <w:szCs w:val="24"/>
        </w:rPr>
        <w:t xml:space="preserve">5.7. </w:t>
      </w:r>
      <w:r w:rsidRPr="00476996">
        <w:rPr>
          <w:rFonts w:ascii="Times New Roman" w:hAnsi="Times New Roman" w:cs="Times New Roman"/>
          <w:sz w:val="24"/>
          <w:szCs w:val="24"/>
        </w:rPr>
        <w:t>Уплата пени не освобождает Стороны от исполнения обязательств по Договору.</w:t>
      </w:r>
    </w:p>
    <w:p w:rsidR="00C126FB" w:rsidRPr="00476996" w:rsidRDefault="00C126FB" w:rsidP="00C126FB">
      <w:pPr>
        <w:widowControl/>
        <w:numPr>
          <w:ilvl w:val="0"/>
          <w:numId w:val="40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>Расторжение Договора и порядок разрешения споров</w:t>
      </w:r>
    </w:p>
    <w:p w:rsidR="00C126FB" w:rsidRPr="00476996" w:rsidRDefault="00C126FB" w:rsidP="00C126FB">
      <w:pPr>
        <w:widowControl/>
        <w:numPr>
          <w:ilvl w:val="1"/>
          <w:numId w:val="40"/>
        </w:numPr>
        <w:tabs>
          <w:tab w:val="clear" w:pos="360"/>
          <w:tab w:val="left" w:pos="142"/>
          <w:tab w:val="left" w:pos="284"/>
          <w:tab w:val="left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:rsidR="00C126FB" w:rsidRPr="00476996" w:rsidRDefault="00C126FB" w:rsidP="00C126FB">
      <w:pPr>
        <w:widowControl/>
        <w:numPr>
          <w:ilvl w:val="1"/>
          <w:numId w:val="40"/>
        </w:numPr>
        <w:tabs>
          <w:tab w:val="clear" w:pos="360"/>
          <w:tab w:val="left" w:pos="142"/>
          <w:tab w:val="left" w:pos="284"/>
          <w:tab w:val="left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Допускается односторонний отказ Заказчика от исполнения настоящего Договора в случаях:</w:t>
      </w:r>
    </w:p>
    <w:p w:rsidR="00C126FB" w:rsidRPr="00476996" w:rsidRDefault="00C126FB" w:rsidP="00C126FB">
      <w:pPr>
        <w:numPr>
          <w:ilvl w:val="2"/>
          <w:numId w:val="46"/>
        </w:numPr>
        <w:tabs>
          <w:tab w:val="clear" w:pos="786"/>
          <w:tab w:val="num" w:pos="0"/>
          <w:tab w:val="left" w:pos="142"/>
          <w:tab w:val="left" w:pos="284"/>
          <w:tab w:val="left" w:pos="426"/>
          <w:tab w:val="left" w:pos="567"/>
          <w:tab w:val="left" w:pos="993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поставки Поставщиком Товара ненадлежащего качества с недостатками, которые не могут быть устранены в приемлемый для Заказчика срок;</w:t>
      </w:r>
    </w:p>
    <w:p w:rsidR="00C126FB" w:rsidRPr="00476996" w:rsidRDefault="00CA538C" w:rsidP="00C126FB">
      <w:pPr>
        <w:widowControl/>
        <w:numPr>
          <w:ilvl w:val="2"/>
          <w:numId w:val="46"/>
        </w:numPr>
        <w:tabs>
          <w:tab w:val="left" w:pos="142"/>
          <w:tab w:val="left" w:pos="284"/>
          <w:tab w:val="left" w:pos="426"/>
          <w:tab w:val="left" w:pos="567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126FB">
        <w:rPr>
          <w:rFonts w:ascii="Times New Roman" w:hAnsi="Times New Roman" w:cs="Times New Roman"/>
          <w:sz w:val="24"/>
          <w:szCs w:val="24"/>
        </w:rPr>
        <w:t xml:space="preserve"> иных случаях, предусмотренных настоящим Договором и нормами действующего законодательства РФ. </w:t>
      </w:r>
    </w:p>
    <w:p w:rsidR="00C126FB" w:rsidRPr="00476996" w:rsidRDefault="00C126FB" w:rsidP="00C126FB">
      <w:pPr>
        <w:pStyle w:val="affe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476996">
        <w:rPr>
          <w:rFonts w:ascii="Times New Roman" w:hAnsi="Times New Roman" w:cs="Times New Roman"/>
          <w:noProof/>
          <w:sz w:val="24"/>
          <w:szCs w:val="24"/>
        </w:rPr>
        <w:t>6.3.  Споры и разногласия, которые могут  возникнуть  при  исполнении</w:t>
      </w:r>
      <w:r w:rsidRPr="00476996">
        <w:rPr>
          <w:rFonts w:ascii="Times New Roman" w:hAnsi="Times New Roman" w:cs="Times New Roman"/>
          <w:sz w:val="24"/>
          <w:szCs w:val="24"/>
        </w:rPr>
        <w:t xml:space="preserve"> </w:t>
      </w:r>
      <w:r w:rsidRPr="00476996">
        <w:rPr>
          <w:rFonts w:ascii="Times New Roman" w:hAnsi="Times New Roman" w:cs="Times New Roman"/>
          <w:noProof/>
          <w:sz w:val="24"/>
          <w:szCs w:val="24"/>
        </w:rPr>
        <w:t>настоящего Договора, будут, по возможности, разрешаться  путем  переговоров</w:t>
      </w:r>
      <w:r w:rsidRPr="00476996">
        <w:rPr>
          <w:rFonts w:ascii="Times New Roman" w:hAnsi="Times New Roman" w:cs="Times New Roman"/>
          <w:sz w:val="24"/>
          <w:szCs w:val="24"/>
        </w:rPr>
        <w:t xml:space="preserve"> </w:t>
      </w:r>
      <w:r w:rsidRPr="00476996">
        <w:rPr>
          <w:rFonts w:ascii="Times New Roman" w:hAnsi="Times New Roman" w:cs="Times New Roman"/>
          <w:noProof/>
          <w:sz w:val="24"/>
          <w:szCs w:val="24"/>
        </w:rPr>
        <w:t>между Сторонами, направлением писем и претензий. Срок рассмотрения претензии – 10 (десять) календарных дней с даты ее получения Стороной.</w:t>
      </w:r>
    </w:p>
    <w:p w:rsidR="00C126FB" w:rsidRPr="00476996" w:rsidRDefault="00C126FB" w:rsidP="00C126FB">
      <w:pPr>
        <w:pStyle w:val="a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noProof/>
          <w:sz w:val="24"/>
          <w:szCs w:val="24"/>
        </w:rPr>
        <w:t xml:space="preserve">6.4.  </w:t>
      </w:r>
      <w:r w:rsidRPr="00476996">
        <w:rPr>
          <w:rFonts w:ascii="Times New Roman" w:hAnsi="Times New Roman" w:cs="Times New Roman"/>
          <w:sz w:val="24"/>
          <w:szCs w:val="24"/>
        </w:rPr>
        <w:t xml:space="preserve">Все споры, разногласия и требования, возникающие между Сторонами на основании настоящего договора или в связи с ним, в том числе касающиеся его исполнения, нарушения, прекращения или недействительности (полностью или частично), подлежат разрешению в Арбитражном суде Республики Татарстан. </w:t>
      </w:r>
    </w:p>
    <w:p w:rsidR="00C126FB" w:rsidRPr="00476996" w:rsidRDefault="00C126FB" w:rsidP="00C126F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126FB" w:rsidRPr="00476996" w:rsidRDefault="00C126FB" w:rsidP="00C126FB">
      <w:pPr>
        <w:widowControl/>
        <w:numPr>
          <w:ilvl w:val="0"/>
          <w:numId w:val="46"/>
        </w:numPr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:rsidR="00C126FB" w:rsidRPr="00476996" w:rsidRDefault="00C126FB" w:rsidP="00C126FB">
      <w:pPr>
        <w:numPr>
          <w:ilvl w:val="1"/>
          <w:numId w:val="41"/>
        </w:numPr>
        <w:tabs>
          <w:tab w:val="clear" w:pos="360"/>
          <w:tab w:val="num" w:pos="284"/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ответственности, если невыполнение или ненадлежащее выполнение условий Договора произошло вследствие чрезвычайных и неотвратимых обстоятельств, которые возникли после заключения Договора. </w:t>
      </w:r>
    </w:p>
    <w:p w:rsidR="00C126FB" w:rsidRPr="00476996" w:rsidRDefault="00C126FB" w:rsidP="00C126FB">
      <w:pPr>
        <w:widowControl/>
        <w:numPr>
          <w:ilvl w:val="1"/>
          <w:numId w:val="41"/>
        </w:numPr>
        <w:tabs>
          <w:tab w:val="clear" w:pos="360"/>
          <w:tab w:val="num" w:pos="284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 Основанием, освобождающим от ответственности, является непреодолимая сила, которой признаются война, военные события, эпидемия, взрыв, пожар, наводнение и т.п.</w:t>
      </w:r>
    </w:p>
    <w:p w:rsidR="00C126FB" w:rsidRPr="00476996" w:rsidRDefault="00C126FB" w:rsidP="00C126FB">
      <w:pPr>
        <w:widowControl/>
        <w:numPr>
          <w:ilvl w:val="1"/>
          <w:numId w:val="41"/>
        </w:numPr>
        <w:tabs>
          <w:tab w:val="clear" w:pos="360"/>
          <w:tab w:val="num" w:pos="284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Форс-мажорные обстоятельства должны подтверждаться сертификатом соответствующей ТПП Республики Татарстан. </w:t>
      </w:r>
    </w:p>
    <w:p w:rsidR="00C126FB" w:rsidRPr="00476996" w:rsidRDefault="00C126FB" w:rsidP="00C126FB">
      <w:pPr>
        <w:widowControl/>
        <w:numPr>
          <w:ilvl w:val="1"/>
          <w:numId w:val="41"/>
        </w:numPr>
        <w:tabs>
          <w:tab w:val="clear" w:pos="360"/>
          <w:tab w:val="num" w:pos="284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выполнения своих обязательств, обязана в письменной форме известить другую сторону о наступлении, предполагаемом сроке действия вышеуказанных обстоятельств не позднее 3 (трех) дней с момента их наступления. </w:t>
      </w:r>
    </w:p>
    <w:p w:rsidR="00C126FB" w:rsidRPr="00476996" w:rsidRDefault="00C126FB" w:rsidP="00C126FB">
      <w:pPr>
        <w:widowControl/>
        <w:numPr>
          <w:ilvl w:val="1"/>
          <w:numId w:val="41"/>
        </w:numPr>
        <w:tabs>
          <w:tab w:val="clear" w:pos="360"/>
          <w:tab w:val="num" w:pos="284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Не уведомление или не своевременное уведомление лишает стороны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:rsidR="00C126FB" w:rsidRPr="00476996" w:rsidRDefault="00C126FB" w:rsidP="00C126FB">
      <w:pPr>
        <w:widowControl/>
        <w:numPr>
          <w:ilvl w:val="1"/>
          <w:numId w:val="41"/>
        </w:numPr>
        <w:tabs>
          <w:tab w:val="clear" w:pos="360"/>
          <w:tab w:val="num" w:pos="284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По дополнительному согласованию сторон срок исполнения обязательств по настоящему Договору отодвигается соразмерно времени, в течение которого действовал форс-мажор. </w:t>
      </w:r>
    </w:p>
    <w:p w:rsidR="00C126FB" w:rsidRPr="00476996" w:rsidRDefault="00C126FB" w:rsidP="00C126FB">
      <w:pPr>
        <w:widowControl/>
        <w:numPr>
          <w:ilvl w:val="1"/>
          <w:numId w:val="41"/>
        </w:numPr>
        <w:tabs>
          <w:tab w:val="clear" w:pos="360"/>
          <w:tab w:val="num" w:pos="284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Если невозможность полного или частичного исполнения обязательства существует свыше </w:t>
      </w:r>
      <w:r w:rsidR="00FC7F7C">
        <w:rPr>
          <w:rFonts w:ascii="Times New Roman" w:hAnsi="Times New Roman" w:cs="Times New Roman"/>
          <w:sz w:val="24"/>
          <w:szCs w:val="24"/>
        </w:rPr>
        <w:t>3</w:t>
      </w:r>
      <w:r w:rsidRPr="00476996">
        <w:rPr>
          <w:rFonts w:ascii="Times New Roman" w:hAnsi="Times New Roman" w:cs="Times New Roman"/>
          <w:sz w:val="24"/>
          <w:szCs w:val="24"/>
        </w:rPr>
        <w:t xml:space="preserve"> (</w:t>
      </w:r>
      <w:r w:rsidR="00FC7F7C">
        <w:rPr>
          <w:rFonts w:ascii="Times New Roman" w:hAnsi="Times New Roman" w:cs="Times New Roman"/>
          <w:sz w:val="24"/>
          <w:szCs w:val="24"/>
        </w:rPr>
        <w:t>трех</w:t>
      </w:r>
      <w:r w:rsidRPr="00476996">
        <w:rPr>
          <w:rFonts w:ascii="Times New Roman" w:hAnsi="Times New Roman" w:cs="Times New Roman"/>
          <w:sz w:val="24"/>
          <w:szCs w:val="24"/>
        </w:rPr>
        <w:t>) месяцев, то каждая из сторон будет иметь право расторгнуть Договор полностью или частично, с возмещением убытков другой стороне.</w:t>
      </w:r>
    </w:p>
    <w:p w:rsidR="00C126FB" w:rsidRPr="00476996" w:rsidRDefault="00C126FB" w:rsidP="00C126F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126FB" w:rsidRPr="00476996" w:rsidRDefault="00C126FB" w:rsidP="00C126FB">
      <w:pPr>
        <w:widowControl/>
        <w:numPr>
          <w:ilvl w:val="0"/>
          <w:numId w:val="42"/>
        </w:num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 xml:space="preserve"> Срок действия Договора</w:t>
      </w:r>
    </w:p>
    <w:p w:rsidR="00C126FB" w:rsidRPr="00476996" w:rsidRDefault="00C126FB" w:rsidP="00C126FB">
      <w:pPr>
        <w:widowControl/>
        <w:numPr>
          <w:ilvl w:val="1"/>
          <w:numId w:val="42"/>
        </w:numPr>
        <w:tabs>
          <w:tab w:val="clear" w:pos="360"/>
          <w:tab w:val="num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Настоящий Договор вступает в силу с момента его подписания Сторонами и действует до</w:t>
      </w:r>
      <w:r w:rsidR="00DA2D05">
        <w:rPr>
          <w:rFonts w:ascii="Times New Roman" w:hAnsi="Times New Roman" w:cs="Times New Roman"/>
          <w:sz w:val="24"/>
          <w:szCs w:val="24"/>
        </w:rPr>
        <w:t xml:space="preserve"> полного </w:t>
      </w:r>
      <w:r w:rsidRPr="00476996">
        <w:rPr>
          <w:rFonts w:ascii="Times New Roman" w:hAnsi="Times New Roman" w:cs="Times New Roman"/>
          <w:sz w:val="24"/>
          <w:szCs w:val="24"/>
        </w:rPr>
        <w:t>исполнения</w:t>
      </w:r>
      <w:r w:rsidR="00DA2D05">
        <w:rPr>
          <w:rFonts w:ascii="Times New Roman" w:hAnsi="Times New Roman" w:cs="Times New Roman"/>
          <w:sz w:val="24"/>
          <w:szCs w:val="24"/>
        </w:rPr>
        <w:t xml:space="preserve"> обязательств по нему</w:t>
      </w:r>
      <w:r w:rsidRPr="00476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6FB" w:rsidRPr="00476996" w:rsidRDefault="00C126FB" w:rsidP="00C126FB">
      <w:pPr>
        <w:widowControl/>
        <w:numPr>
          <w:ilvl w:val="1"/>
          <w:numId w:val="42"/>
        </w:numPr>
        <w:tabs>
          <w:tab w:val="clear" w:pos="360"/>
          <w:tab w:val="num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 Окончание срока действия настоящего Договора влечет прекращение обязательств Сторон по Договору, но не освобождает Стороны Договора от ответственности за его нарушения.</w:t>
      </w:r>
    </w:p>
    <w:p w:rsidR="00C126FB" w:rsidRPr="00476996" w:rsidRDefault="00C126FB" w:rsidP="00C126FB">
      <w:pPr>
        <w:widowControl/>
        <w:numPr>
          <w:ilvl w:val="0"/>
          <w:numId w:val="43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9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C126FB" w:rsidRPr="00476996" w:rsidRDefault="00C126FB" w:rsidP="00C126FB">
      <w:pPr>
        <w:widowControl/>
        <w:numPr>
          <w:ilvl w:val="1"/>
          <w:numId w:val="45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 xml:space="preserve">Передача прав и обязанностей по настоящему Договору третьей Стороне без письменного согласия с другой Стороны, не допускается. </w:t>
      </w:r>
    </w:p>
    <w:p w:rsidR="00C126FB" w:rsidRPr="00B6575B" w:rsidRDefault="00C126FB" w:rsidP="00C126FB">
      <w:pPr>
        <w:widowControl/>
        <w:numPr>
          <w:ilvl w:val="1"/>
          <w:numId w:val="45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>В случае реорганизации Сторон их права и обязанности по Договору переходят к юридическим лицам, являющимся их правопреемниками.</w:t>
      </w:r>
    </w:p>
    <w:p w:rsidR="00C126FB" w:rsidRPr="00B6575B" w:rsidRDefault="00C126FB" w:rsidP="00C126FB">
      <w:pPr>
        <w:widowControl/>
        <w:numPr>
          <w:ilvl w:val="1"/>
          <w:numId w:val="45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 </w:t>
      </w:r>
    </w:p>
    <w:p w:rsidR="00D15D32" w:rsidRPr="00B6575B" w:rsidRDefault="00D15D32" w:rsidP="00D15D3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Обмен документами между Сторонами по настоящему Договору, в том числе, заключение дополнительных соглашений, подписание актов оказания услуг, выставление счетов /счетов-фактур, возможен в электронной форме. При этом документы в электронной форме подписываются Сторонами с применением электронной цифровой подписи через оператора электронного документооборота. </w:t>
      </w:r>
    </w:p>
    <w:p w:rsidR="00C126FB" w:rsidRPr="00B6575B" w:rsidRDefault="00C126FB" w:rsidP="00C126FB">
      <w:pPr>
        <w:widowControl/>
        <w:numPr>
          <w:ilvl w:val="1"/>
          <w:numId w:val="45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>Поставщик обязан обеспечить в каждом товарораспорядительном документе наличие ссылки на настоящий Договор (дата и номер Договора).</w:t>
      </w:r>
    </w:p>
    <w:p w:rsidR="00C126FB" w:rsidRPr="00476996" w:rsidRDefault="00C126FB" w:rsidP="00C126FB">
      <w:pPr>
        <w:widowControl/>
        <w:numPr>
          <w:ilvl w:val="1"/>
          <w:numId w:val="45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5B">
        <w:rPr>
          <w:rFonts w:ascii="Times New Roman" w:hAnsi="Times New Roman" w:cs="Times New Roman"/>
          <w:sz w:val="24"/>
          <w:szCs w:val="24"/>
        </w:rPr>
        <w:t xml:space="preserve"> Поставщик гарантирует, что на момент заключения Договора Товар принадлежит ему на праве собственности, не заложен, не арестован и не является предметом обязательств или исков</w:t>
      </w:r>
      <w:r w:rsidRPr="00476996">
        <w:rPr>
          <w:rFonts w:ascii="Times New Roman" w:hAnsi="Times New Roman" w:cs="Times New Roman"/>
          <w:sz w:val="24"/>
          <w:szCs w:val="24"/>
        </w:rPr>
        <w:t xml:space="preserve"> третьих лиц. </w:t>
      </w:r>
    </w:p>
    <w:p w:rsidR="00C126FB" w:rsidRPr="00476996" w:rsidRDefault="00C126FB" w:rsidP="00C126FB">
      <w:pPr>
        <w:widowControl/>
        <w:numPr>
          <w:ilvl w:val="1"/>
          <w:numId w:val="45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126FB" w:rsidRPr="00476996" w:rsidRDefault="00C126FB" w:rsidP="00C126FB">
      <w:pPr>
        <w:widowControl/>
        <w:numPr>
          <w:ilvl w:val="1"/>
          <w:numId w:val="45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Настоящий Договор с Приложениями №1,2 являющимся неотъемлемой частью настоящего Договора, составлен в форме электронного документа, подписан обеими сторонами с помощью электронной цифровой подписи в соответствии с требованиями нормативных правовых актов Российской Федерации. Стороны вправе изготовить копию на бумажном носителе, в двух экземплярах, имеющих одинаковую юридическую силу, по 1 (одному) экземпляру для каждой из Сторон.</w:t>
      </w:r>
    </w:p>
    <w:p w:rsidR="00C126FB" w:rsidRPr="00476996" w:rsidRDefault="00C126FB" w:rsidP="00C126FB">
      <w:pPr>
        <w:widowControl/>
        <w:numPr>
          <w:ilvl w:val="1"/>
          <w:numId w:val="45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Приложения:</w:t>
      </w:r>
    </w:p>
    <w:p w:rsidR="00C126FB" w:rsidRPr="00476996" w:rsidRDefault="00C126FB" w:rsidP="00C126FB">
      <w:pPr>
        <w:widowControl/>
        <w:tabs>
          <w:tab w:val="left" w:pos="1134"/>
        </w:tabs>
        <w:suppressAutoHyphens/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Приложение №1 – Техническое задание;</w:t>
      </w:r>
    </w:p>
    <w:p w:rsidR="00C126FB" w:rsidRPr="00476996" w:rsidRDefault="00C126FB" w:rsidP="00C126FB">
      <w:pPr>
        <w:widowControl/>
        <w:tabs>
          <w:tab w:val="left" w:pos="1134"/>
        </w:tabs>
        <w:suppressAutoHyphens/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6996">
        <w:rPr>
          <w:rFonts w:ascii="Times New Roman" w:hAnsi="Times New Roman" w:cs="Times New Roman"/>
          <w:sz w:val="24"/>
          <w:szCs w:val="24"/>
        </w:rPr>
        <w:t>Приложение №2 – Спецификация;</w:t>
      </w:r>
    </w:p>
    <w:p w:rsidR="00C126FB" w:rsidRPr="003E57CE" w:rsidRDefault="00C126FB" w:rsidP="00C126FB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7CE">
        <w:rPr>
          <w:rFonts w:ascii="Times New Roman" w:hAnsi="Times New Roman" w:cs="Times New Roman"/>
          <w:b/>
          <w:color w:val="000000"/>
          <w:sz w:val="24"/>
          <w:szCs w:val="24"/>
        </w:rPr>
        <w:t>12. Адреса и банковские реквизиты сторон</w:t>
      </w:r>
    </w:p>
    <w:tbl>
      <w:tblPr>
        <w:tblpPr w:leftFromText="180" w:rightFromText="180" w:vertAnchor="text" w:horzAnchor="margin" w:tblpY="58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2"/>
        <w:gridCol w:w="4982"/>
      </w:tblGrid>
      <w:tr w:rsidR="00C126FB" w:rsidRPr="003E57CE" w:rsidTr="000B4DCE">
        <w:trPr>
          <w:trHeight w:val="3732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985495" w:rsidRPr="003E57CE" w:rsidRDefault="00985495" w:rsidP="009854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  <w:r w:rsidRPr="003E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5495" w:rsidRPr="00272A8D" w:rsidRDefault="00985495" w:rsidP="00985495">
            <w:pPr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A8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ТеплоГрупп</w:t>
            </w:r>
            <w:r w:rsidRPr="00272A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85495" w:rsidRDefault="00985495" w:rsidP="00985495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420064, г.Казань, ул. Баки Урманче, д.7, 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Cs/>
                <w:sz w:val="24"/>
                <w:szCs w:val="24"/>
              </w:rPr>
              <w:t>помещ. 1310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Cs/>
                <w:sz w:val="24"/>
                <w:szCs w:val="24"/>
              </w:rPr>
              <w:t>ОГРН  1211600048208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Cs/>
                <w:sz w:val="24"/>
                <w:szCs w:val="24"/>
              </w:rPr>
              <w:t>ИНН 1659216451  КПП 165901001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Cs/>
                <w:sz w:val="24"/>
                <w:szCs w:val="24"/>
              </w:rPr>
              <w:t>Р/с 40702810900020015172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«Банк Татарстан» №861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ПАО «АК БАРС» БАНК 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30101810000000000805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Cs/>
                <w:sz w:val="24"/>
                <w:szCs w:val="24"/>
              </w:rPr>
              <w:t>БИК 049205805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:rsidR="00985495" w:rsidRPr="00D06CED" w:rsidRDefault="00985495" w:rsidP="00985495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495" w:rsidRDefault="00985495" w:rsidP="00985495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/М.Х. Шигапов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126FB" w:rsidRPr="00272A8D" w:rsidRDefault="00C126FB" w:rsidP="000B4D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C126FB" w:rsidRPr="007A3EA4" w:rsidRDefault="00C126FB" w:rsidP="000B4D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CC4499" w:rsidRPr="007A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ставщик</w:t>
            </w:r>
            <w:r w:rsidRPr="007A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CE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CE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FB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EA4" w:rsidRPr="003E57CE" w:rsidRDefault="007A3EA4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C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</w:t>
            </w: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FB" w:rsidRPr="003E57CE" w:rsidRDefault="00C126FB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7C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______________/___________/</w:t>
            </w:r>
          </w:p>
          <w:p w:rsidR="00C126FB" w:rsidRPr="003E57CE" w:rsidRDefault="00742817" w:rsidP="000B4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:rsidR="00C126FB" w:rsidRPr="003E57CE" w:rsidRDefault="00C126FB" w:rsidP="00C126F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126FB" w:rsidRPr="003E57CE" w:rsidRDefault="00C126FB" w:rsidP="00C126FB">
      <w:pPr>
        <w:widowControl/>
        <w:autoSpaceDE/>
        <w:autoSpaceDN/>
        <w:adjustRightInd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</w:rPr>
      </w:pPr>
    </w:p>
    <w:p w:rsidR="00FE4A13" w:rsidRDefault="00FE4A13"/>
    <w:p w:rsidR="00FE4A13" w:rsidRPr="00FE4A13" w:rsidRDefault="00FE4A13" w:rsidP="00FE4A13"/>
    <w:p w:rsidR="00FE4A13" w:rsidRPr="00FE4A13" w:rsidRDefault="00FE4A13" w:rsidP="00FE4A13"/>
    <w:p w:rsidR="00FE4A13" w:rsidRPr="00FE4A13" w:rsidRDefault="00FE4A13" w:rsidP="00FE4A13"/>
    <w:p w:rsidR="00FE4A13" w:rsidRPr="00FE4A13" w:rsidRDefault="00FE4A13" w:rsidP="00FE4A13"/>
    <w:p w:rsidR="00FE4A13" w:rsidRPr="00FE4A13" w:rsidRDefault="00FE4A13" w:rsidP="00FE4A13"/>
    <w:p w:rsidR="00FE4A13" w:rsidRPr="00FE4A13" w:rsidRDefault="00FE4A13" w:rsidP="00FE4A13"/>
    <w:p w:rsidR="00FE4A13" w:rsidRPr="00FE4A13" w:rsidRDefault="00FE4A13" w:rsidP="00FE4A13"/>
    <w:p w:rsidR="00FE4A13" w:rsidRPr="00FE4A13" w:rsidRDefault="00FE4A13" w:rsidP="00FE4A13"/>
    <w:p w:rsidR="00FE4A13" w:rsidRDefault="00FE4A13" w:rsidP="00FE4A13">
      <w:pPr>
        <w:tabs>
          <w:tab w:val="left" w:pos="5818"/>
        </w:tabs>
      </w:pPr>
      <w:bookmarkStart w:id="0" w:name="_GoBack"/>
      <w:bookmarkEnd w:id="0"/>
    </w:p>
    <w:p w:rsidR="00FE4A13" w:rsidRDefault="00FE4A13" w:rsidP="00FE4A13">
      <w:pPr>
        <w:tabs>
          <w:tab w:val="left" w:pos="5818"/>
        </w:tabs>
      </w:pPr>
    </w:p>
    <w:p w:rsidR="00FE4A13" w:rsidRDefault="00FE4A13" w:rsidP="00FE4A13">
      <w:pPr>
        <w:widowControl/>
        <w:autoSpaceDE/>
        <w:autoSpaceDN/>
        <w:adjustRightInd/>
        <w:ind w:left="6804" w:right="100"/>
        <w:rPr>
          <w:rFonts w:ascii="Times New Roman" w:hAnsi="Times New Roman" w:cs="Times New Roman"/>
          <w:sz w:val="20"/>
          <w:szCs w:val="20"/>
        </w:rPr>
      </w:pPr>
      <w:r w:rsidRPr="005619DF">
        <w:rPr>
          <w:rFonts w:ascii="Times New Roman" w:hAnsi="Times New Roman" w:cs="Times New Roman"/>
          <w:sz w:val="20"/>
          <w:szCs w:val="20"/>
        </w:rPr>
        <w:t xml:space="preserve">Приложение № 2 к договору </w:t>
      </w:r>
      <w:r>
        <w:rPr>
          <w:rFonts w:ascii="Times New Roman" w:hAnsi="Times New Roman" w:cs="Times New Roman"/>
          <w:sz w:val="20"/>
          <w:szCs w:val="20"/>
        </w:rPr>
        <w:t>поставки</w:t>
      </w:r>
    </w:p>
    <w:p w:rsidR="00FE4A13" w:rsidRDefault="00FE4A13" w:rsidP="00FE4A13">
      <w:pPr>
        <w:widowControl/>
        <w:autoSpaceDE/>
        <w:autoSpaceDN/>
        <w:adjustRightInd/>
        <w:ind w:left="6804"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____________ от __________</w:t>
      </w:r>
    </w:p>
    <w:p w:rsidR="00FE4A13" w:rsidRDefault="00FE4A13" w:rsidP="00FE4A13">
      <w:pPr>
        <w:widowControl/>
        <w:autoSpaceDE/>
        <w:autoSpaceDN/>
        <w:adjustRightInd/>
        <w:ind w:left="6804" w:right="100"/>
        <w:rPr>
          <w:rFonts w:ascii="Times New Roman" w:hAnsi="Times New Roman" w:cs="Times New Roman"/>
          <w:sz w:val="20"/>
          <w:szCs w:val="20"/>
        </w:rPr>
      </w:pPr>
    </w:p>
    <w:p w:rsidR="00FE4A13" w:rsidRDefault="00FE4A13" w:rsidP="00FE4A13">
      <w:pPr>
        <w:widowControl/>
        <w:autoSpaceDE/>
        <w:autoSpaceDN/>
        <w:adjustRightInd/>
        <w:ind w:left="6804" w:right="100"/>
        <w:rPr>
          <w:rFonts w:ascii="Times New Roman" w:hAnsi="Times New Roman" w:cs="Times New Roman"/>
          <w:sz w:val="20"/>
          <w:szCs w:val="20"/>
        </w:rPr>
      </w:pPr>
    </w:p>
    <w:p w:rsidR="00FE4A13" w:rsidRDefault="00FE4A13" w:rsidP="00FE4A13">
      <w:pPr>
        <w:widowControl/>
        <w:autoSpaceDE/>
        <w:autoSpaceDN/>
        <w:adjustRightInd/>
        <w:ind w:left="6804" w:right="100"/>
        <w:rPr>
          <w:rFonts w:ascii="Times New Roman" w:hAnsi="Times New Roman" w:cs="Times New Roman"/>
          <w:sz w:val="20"/>
          <w:szCs w:val="20"/>
        </w:rPr>
      </w:pPr>
    </w:p>
    <w:p w:rsidR="00FE4A13" w:rsidRDefault="00FE4A13" w:rsidP="00FE4A13">
      <w:pPr>
        <w:widowControl/>
        <w:autoSpaceDE/>
        <w:autoSpaceDN/>
        <w:adjustRightInd/>
        <w:ind w:left="6804" w:right="100"/>
        <w:rPr>
          <w:rFonts w:ascii="Times New Roman" w:hAnsi="Times New Roman" w:cs="Times New Roman"/>
          <w:sz w:val="20"/>
          <w:szCs w:val="20"/>
        </w:rPr>
      </w:pPr>
    </w:p>
    <w:p w:rsidR="00FE4A13" w:rsidRPr="005619DF" w:rsidRDefault="00FE4A13" w:rsidP="00FE4A13">
      <w:pPr>
        <w:widowControl/>
        <w:autoSpaceDE/>
        <w:autoSpaceDN/>
        <w:adjustRightInd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DF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FE4A13" w:rsidRDefault="00FE4A13" w:rsidP="00FE4A13">
      <w:pPr>
        <w:widowControl/>
        <w:autoSpaceDE/>
        <w:autoSpaceDN/>
        <w:adjustRightInd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1"/>
        <w:gridCol w:w="3109"/>
        <w:gridCol w:w="1861"/>
        <w:gridCol w:w="1057"/>
        <w:gridCol w:w="1701"/>
        <w:gridCol w:w="1701"/>
      </w:tblGrid>
      <w:tr w:rsidR="00FE4A13" w:rsidRPr="008A0DF4" w:rsidTr="00666B31">
        <w:tc>
          <w:tcPr>
            <w:tcW w:w="63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0DF4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109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0DF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86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0DF4">
              <w:rPr>
                <w:rFonts w:ascii="Times New Roman" w:hAnsi="Times New Roman" w:cs="Times New Roman"/>
                <w:b/>
                <w:sz w:val="22"/>
                <w:szCs w:val="22"/>
              </w:rPr>
              <w:t>Страна происхождения</w:t>
            </w:r>
          </w:p>
        </w:tc>
        <w:tc>
          <w:tcPr>
            <w:tcW w:w="1057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Кол-во (шт.)</w:t>
            </w:r>
          </w:p>
        </w:tc>
        <w:tc>
          <w:tcPr>
            <w:tcW w:w="170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Цена за ед. товара (руб., с НДС/НДС не облагается)</w:t>
            </w:r>
          </w:p>
        </w:tc>
        <w:tc>
          <w:tcPr>
            <w:tcW w:w="1701" w:type="dxa"/>
          </w:tcPr>
          <w:p w:rsidR="00FE4A13" w:rsidRDefault="00FE4A13" w:rsidP="00666B31">
            <w:pPr>
              <w:widowControl/>
              <w:autoSpaceDE/>
              <w:autoSpaceDN/>
              <w:adjustRightInd/>
              <w:ind w:right="6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товара (руб., с НДС/ НДС не облагается)</w:t>
            </w:r>
          </w:p>
        </w:tc>
      </w:tr>
      <w:tr w:rsidR="00FE4A13" w:rsidRPr="008A0DF4" w:rsidTr="00666B31">
        <w:tc>
          <w:tcPr>
            <w:tcW w:w="63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09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A13" w:rsidRPr="008A0DF4" w:rsidTr="00666B31">
        <w:tc>
          <w:tcPr>
            <w:tcW w:w="63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9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A13" w:rsidRPr="008A0DF4" w:rsidTr="00666B31">
        <w:tc>
          <w:tcPr>
            <w:tcW w:w="8359" w:type="dxa"/>
            <w:gridSpan w:val="5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701" w:type="dxa"/>
          </w:tcPr>
          <w:p w:rsidR="00FE4A13" w:rsidRPr="008A0DF4" w:rsidRDefault="00FE4A13" w:rsidP="00666B31">
            <w:pPr>
              <w:widowControl/>
              <w:autoSpaceDE/>
              <w:autoSpaceDN/>
              <w:adjustRightInd/>
              <w:ind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4A13" w:rsidRPr="005619DF" w:rsidRDefault="00FE4A13" w:rsidP="00FE4A13">
      <w:pPr>
        <w:widowControl/>
        <w:autoSpaceDE/>
        <w:autoSpaceDN/>
        <w:adjustRightInd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FE4A13" w:rsidRPr="00FE4A13" w:rsidRDefault="00FE4A13" w:rsidP="00FE4A13">
      <w:pPr>
        <w:tabs>
          <w:tab w:val="left" w:pos="5818"/>
        </w:tabs>
      </w:pPr>
    </w:p>
    <w:sectPr w:rsidR="00FE4A13" w:rsidRPr="00FE4A13" w:rsidSect="000B4DCE">
      <w:headerReference w:type="even" r:id="rId7"/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E7" w:rsidRDefault="00377EE7">
      <w:r>
        <w:separator/>
      </w:r>
    </w:p>
  </w:endnote>
  <w:endnote w:type="continuationSeparator" w:id="0">
    <w:p w:rsidR="00377EE7" w:rsidRDefault="0037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E7" w:rsidRDefault="00377EE7">
      <w:r>
        <w:separator/>
      </w:r>
    </w:p>
  </w:footnote>
  <w:footnote w:type="continuationSeparator" w:id="0">
    <w:p w:rsidR="00377EE7" w:rsidRDefault="0037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31" w:rsidRDefault="00666B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B31" w:rsidRDefault="00666B31">
    <w:pPr>
      <w:pStyle w:val="a6"/>
    </w:pPr>
  </w:p>
  <w:p w:rsidR="00666B31" w:rsidRDefault="00666B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781880"/>
    <w:multiLevelType w:val="multilevel"/>
    <w:tmpl w:val="48C4F9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94469E"/>
    <w:multiLevelType w:val="multilevel"/>
    <w:tmpl w:val="6C88212C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3C016FD"/>
    <w:multiLevelType w:val="hybridMultilevel"/>
    <w:tmpl w:val="2C1C7EE2"/>
    <w:lvl w:ilvl="0" w:tplc="A2122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66A312E"/>
    <w:multiLevelType w:val="hybridMultilevel"/>
    <w:tmpl w:val="C450B918"/>
    <w:lvl w:ilvl="0" w:tplc="B7AE2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171F23"/>
    <w:multiLevelType w:val="multilevel"/>
    <w:tmpl w:val="2490EF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6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469E9"/>
    <w:multiLevelType w:val="multilevel"/>
    <w:tmpl w:val="E28E20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8362F5"/>
    <w:multiLevelType w:val="multilevel"/>
    <w:tmpl w:val="A65C9C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4E07F78"/>
    <w:multiLevelType w:val="multilevel"/>
    <w:tmpl w:val="EA22E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2932C9"/>
    <w:multiLevelType w:val="hybridMultilevel"/>
    <w:tmpl w:val="1488F036"/>
    <w:lvl w:ilvl="0" w:tplc="B7AE2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9840518"/>
    <w:multiLevelType w:val="multilevel"/>
    <w:tmpl w:val="260E33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F85B2D"/>
    <w:multiLevelType w:val="hybridMultilevel"/>
    <w:tmpl w:val="2CDC45F0"/>
    <w:lvl w:ilvl="0" w:tplc="B7AE2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96B3830"/>
    <w:multiLevelType w:val="hybridMultilevel"/>
    <w:tmpl w:val="B53EA234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54"/>
    <w:multiLevelType w:val="multilevel"/>
    <w:tmpl w:val="7B1A35D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112703"/>
    <w:multiLevelType w:val="multilevel"/>
    <w:tmpl w:val="CA743A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F020C"/>
    <w:multiLevelType w:val="hybridMultilevel"/>
    <w:tmpl w:val="6F4644BA"/>
    <w:lvl w:ilvl="0" w:tplc="B7AE2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2D40431"/>
    <w:multiLevelType w:val="multilevel"/>
    <w:tmpl w:val="D44887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F4523B"/>
    <w:multiLevelType w:val="hybridMultilevel"/>
    <w:tmpl w:val="6DA4C524"/>
    <w:lvl w:ilvl="0" w:tplc="E8269A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31B2DF3"/>
    <w:multiLevelType w:val="multilevel"/>
    <w:tmpl w:val="FD6239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5DC4D98"/>
    <w:multiLevelType w:val="multilevel"/>
    <w:tmpl w:val="2D1018B4"/>
    <w:lvl w:ilvl="0">
      <w:start w:val="3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8E00FAB"/>
    <w:multiLevelType w:val="multilevel"/>
    <w:tmpl w:val="EC8EB06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92E3002"/>
    <w:multiLevelType w:val="multilevel"/>
    <w:tmpl w:val="DE9E01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8A74F2"/>
    <w:multiLevelType w:val="hybridMultilevel"/>
    <w:tmpl w:val="176E269C"/>
    <w:lvl w:ilvl="0" w:tplc="B91AB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CA2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74AE2"/>
    <w:multiLevelType w:val="hybridMultilevel"/>
    <w:tmpl w:val="11E01AEC"/>
    <w:lvl w:ilvl="0" w:tplc="0BB0A80A">
      <w:start w:val="1"/>
      <w:numFmt w:val="decimal"/>
      <w:lvlText w:val="%1)"/>
      <w:lvlJc w:val="left"/>
      <w:pPr>
        <w:ind w:left="115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22E6"/>
    <w:multiLevelType w:val="hybridMultilevel"/>
    <w:tmpl w:val="33F25A0C"/>
    <w:lvl w:ilvl="0" w:tplc="0BB0A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67267D"/>
    <w:multiLevelType w:val="hybridMultilevel"/>
    <w:tmpl w:val="72546608"/>
    <w:lvl w:ilvl="0" w:tplc="FA1218F2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F53C6"/>
    <w:multiLevelType w:val="hybridMultilevel"/>
    <w:tmpl w:val="3F2A9A20"/>
    <w:lvl w:ilvl="0" w:tplc="B7AE2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6ED01F5"/>
    <w:multiLevelType w:val="multilevel"/>
    <w:tmpl w:val="915AB5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5AD743EB"/>
    <w:multiLevelType w:val="multilevel"/>
    <w:tmpl w:val="908003E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04" w:hanging="1800"/>
      </w:pPr>
      <w:rPr>
        <w:rFonts w:hint="default"/>
      </w:rPr>
    </w:lvl>
  </w:abstractNum>
  <w:abstractNum w:abstractNumId="30" w15:restartNumberingAfterBreak="0">
    <w:nsid w:val="5D7643F1"/>
    <w:multiLevelType w:val="multilevel"/>
    <w:tmpl w:val="DC203D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D44876"/>
    <w:multiLevelType w:val="hybridMultilevel"/>
    <w:tmpl w:val="0E4E0926"/>
    <w:lvl w:ilvl="0" w:tplc="44C0CD2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4957C2B"/>
    <w:multiLevelType w:val="hybridMultilevel"/>
    <w:tmpl w:val="87AA1130"/>
    <w:lvl w:ilvl="0" w:tplc="B7AE2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721010"/>
    <w:multiLevelType w:val="multilevel"/>
    <w:tmpl w:val="E6E22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A7E20"/>
    <w:multiLevelType w:val="multilevel"/>
    <w:tmpl w:val="03EA8E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E96513"/>
    <w:multiLevelType w:val="multilevel"/>
    <w:tmpl w:val="A50AF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7A6598"/>
    <w:multiLevelType w:val="multilevel"/>
    <w:tmpl w:val="75B2C2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320"/>
      </w:pPr>
      <w:rPr>
        <w:rFonts w:cs="Times New Roman" w:hint="default"/>
        <w:color w:val="auto"/>
      </w:rPr>
    </w:lvl>
    <w:lvl w:ilvl="2">
      <w:start w:val="1"/>
      <w:numFmt w:val="decimal"/>
      <w:lvlText w:val="%3"/>
      <w:lvlJc w:val="left"/>
      <w:pPr>
        <w:tabs>
          <w:tab w:val="num" w:pos="1720"/>
        </w:tabs>
        <w:ind w:left="1720" w:hanging="360"/>
      </w:pPr>
      <w:rPr>
        <w:rFonts w:cs="Times New Roman" w:hint="default"/>
        <w:b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3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3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20"/>
        </w:tabs>
        <w:ind w:left="4720" w:hanging="132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cs="Times New Roman" w:hint="default"/>
        <w:color w:val="auto"/>
      </w:rPr>
    </w:lvl>
  </w:abstractNum>
  <w:abstractNum w:abstractNumId="37" w15:restartNumberingAfterBreak="0">
    <w:nsid w:val="6D175B07"/>
    <w:multiLevelType w:val="hybridMultilevel"/>
    <w:tmpl w:val="ABD21F92"/>
    <w:lvl w:ilvl="0" w:tplc="B7AE2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3E972F7"/>
    <w:multiLevelType w:val="hybridMultilevel"/>
    <w:tmpl w:val="6380B72E"/>
    <w:lvl w:ilvl="0" w:tplc="B7AE2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5A51EF6"/>
    <w:multiLevelType w:val="multilevel"/>
    <w:tmpl w:val="F970FC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6DA6BEF"/>
    <w:multiLevelType w:val="multilevel"/>
    <w:tmpl w:val="F42CE6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65788B"/>
    <w:multiLevelType w:val="hybridMultilevel"/>
    <w:tmpl w:val="41E07CEE"/>
    <w:lvl w:ilvl="0" w:tplc="EB3852C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6CE334E">
      <w:start w:val="5"/>
      <w:numFmt w:val="decimal"/>
      <w:lvlText w:val="%2"/>
      <w:lvlJc w:val="left"/>
      <w:pPr>
        <w:tabs>
          <w:tab w:val="num" w:pos="939"/>
        </w:tabs>
        <w:ind w:left="939" w:hanging="360"/>
      </w:pPr>
      <w:rPr>
        <w:rFonts w:cs="Times New Roman" w:hint="default"/>
      </w:rPr>
    </w:lvl>
    <w:lvl w:ilvl="2" w:tplc="AA343B9C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213C426C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79CE68AC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hint="default"/>
      </w:rPr>
    </w:lvl>
    <w:lvl w:ilvl="5" w:tplc="EF82FF4C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C14AE3EE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DC3A2512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hint="default"/>
      </w:rPr>
    </w:lvl>
    <w:lvl w:ilvl="8" w:tplc="94AE412E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42" w15:restartNumberingAfterBreak="0">
    <w:nsid w:val="7A682A36"/>
    <w:multiLevelType w:val="multilevel"/>
    <w:tmpl w:val="7A72E15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D6019DD"/>
    <w:multiLevelType w:val="multilevel"/>
    <w:tmpl w:val="BCD856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8D69D4"/>
    <w:multiLevelType w:val="multilevel"/>
    <w:tmpl w:val="FD8A42F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352"/>
        </w:tabs>
        <w:ind w:left="63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45" w15:restartNumberingAfterBreak="0">
    <w:nsid w:val="7DFB507D"/>
    <w:multiLevelType w:val="multilevel"/>
    <w:tmpl w:val="30AECC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34"/>
  </w:num>
  <w:num w:numId="3">
    <w:abstractNumId w:val="14"/>
  </w:num>
  <w:num w:numId="4">
    <w:abstractNumId w:val="25"/>
  </w:num>
  <w:num w:numId="5">
    <w:abstractNumId w:val="22"/>
  </w:num>
  <w:num w:numId="6">
    <w:abstractNumId w:val="19"/>
  </w:num>
  <w:num w:numId="7">
    <w:abstractNumId w:val="7"/>
  </w:num>
  <w:num w:numId="8">
    <w:abstractNumId w:val="40"/>
  </w:num>
  <w:num w:numId="9">
    <w:abstractNumId w:val="29"/>
  </w:num>
  <w:num w:numId="10">
    <w:abstractNumId w:val="2"/>
  </w:num>
  <w:num w:numId="11">
    <w:abstractNumId w:val="17"/>
  </w:num>
  <w:num w:numId="12">
    <w:abstractNumId w:val="5"/>
  </w:num>
  <w:num w:numId="13">
    <w:abstractNumId w:val="24"/>
  </w:num>
  <w:num w:numId="14">
    <w:abstractNumId w:val="6"/>
  </w:num>
  <w:num w:numId="15">
    <w:abstractNumId w:val="26"/>
  </w:num>
  <w:num w:numId="16">
    <w:abstractNumId w:val="41"/>
  </w:num>
  <w:num w:numId="17">
    <w:abstractNumId w:val="13"/>
  </w:num>
  <w:num w:numId="18">
    <w:abstractNumId w:val="36"/>
  </w:num>
  <w:num w:numId="19">
    <w:abstractNumId w:val="42"/>
  </w:num>
  <w:num w:numId="20">
    <w:abstractNumId w:val="18"/>
  </w:num>
  <w:num w:numId="21">
    <w:abstractNumId w:val="3"/>
  </w:num>
  <w:num w:numId="2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0"/>
  </w:num>
  <w:num w:numId="25">
    <w:abstractNumId w:val="32"/>
  </w:num>
  <w:num w:numId="26">
    <w:abstractNumId w:val="8"/>
  </w:num>
  <w:num w:numId="27">
    <w:abstractNumId w:val="21"/>
  </w:num>
  <w:num w:numId="28">
    <w:abstractNumId w:val="12"/>
  </w:num>
  <w:num w:numId="29">
    <w:abstractNumId w:val="27"/>
  </w:num>
  <w:num w:numId="30">
    <w:abstractNumId w:val="4"/>
  </w:num>
  <w:num w:numId="31">
    <w:abstractNumId w:val="16"/>
  </w:num>
  <w:num w:numId="32">
    <w:abstractNumId w:val="10"/>
  </w:num>
  <w:num w:numId="33">
    <w:abstractNumId w:val="38"/>
  </w:num>
  <w:num w:numId="34">
    <w:abstractNumId w:val="37"/>
  </w:num>
  <w:num w:numId="35">
    <w:abstractNumId w:val="33"/>
  </w:num>
  <w:num w:numId="36">
    <w:abstractNumId w:val="9"/>
  </w:num>
  <w:num w:numId="37">
    <w:abstractNumId w:val="35"/>
  </w:num>
  <w:num w:numId="38">
    <w:abstractNumId w:val="20"/>
  </w:num>
  <w:num w:numId="39">
    <w:abstractNumId w:val="1"/>
  </w:num>
  <w:num w:numId="40">
    <w:abstractNumId w:val="45"/>
  </w:num>
  <w:num w:numId="41">
    <w:abstractNumId w:val="11"/>
  </w:num>
  <w:num w:numId="42">
    <w:abstractNumId w:val="43"/>
  </w:num>
  <w:num w:numId="43">
    <w:abstractNumId w:val="15"/>
  </w:num>
  <w:num w:numId="44">
    <w:abstractNumId w:val="28"/>
  </w:num>
  <w:num w:numId="45">
    <w:abstractNumId w:val="39"/>
  </w:num>
  <w:num w:numId="46">
    <w:abstractNumId w:val="4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FB"/>
    <w:rsid w:val="000063F3"/>
    <w:rsid w:val="00021430"/>
    <w:rsid w:val="000955E5"/>
    <w:rsid w:val="000B4DCE"/>
    <w:rsid w:val="000D7F02"/>
    <w:rsid w:val="000E103A"/>
    <w:rsid w:val="00117714"/>
    <w:rsid w:val="00121DB0"/>
    <w:rsid w:val="001324DD"/>
    <w:rsid w:val="001558BE"/>
    <w:rsid w:val="001558D9"/>
    <w:rsid w:val="00181E89"/>
    <w:rsid w:val="0018376C"/>
    <w:rsid w:val="00195DC4"/>
    <w:rsid w:val="001A4426"/>
    <w:rsid w:val="001A6718"/>
    <w:rsid w:val="001D20E5"/>
    <w:rsid w:val="001E4E87"/>
    <w:rsid w:val="00204064"/>
    <w:rsid w:val="00206977"/>
    <w:rsid w:val="00206B5F"/>
    <w:rsid w:val="00211826"/>
    <w:rsid w:val="00215ABF"/>
    <w:rsid w:val="00246E6B"/>
    <w:rsid w:val="0027552D"/>
    <w:rsid w:val="00284F95"/>
    <w:rsid w:val="002D62DF"/>
    <w:rsid w:val="002F4F4C"/>
    <w:rsid w:val="0030452E"/>
    <w:rsid w:val="00313505"/>
    <w:rsid w:val="00314992"/>
    <w:rsid w:val="0033052A"/>
    <w:rsid w:val="0034470C"/>
    <w:rsid w:val="003551BD"/>
    <w:rsid w:val="00377EE7"/>
    <w:rsid w:val="00392D4C"/>
    <w:rsid w:val="00394AB0"/>
    <w:rsid w:val="00395497"/>
    <w:rsid w:val="003B2E6F"/>
    <w:rsid w:val="003C62D9"/>
    <w:rsid w:val="003C6B59"/>
    <w:rsid w:val="00446AD7"/>
    <w:rsid w:val="00454CA9"/>
    <w:rsid w:val="004658BA"/>
    <w:rsid w:val="00466714"/>
    <w:rsid w:val="0046739E"/>
    <w:rsid w:val="004837FC"/>
    <w:rsid w:val="004A2504"/>
    <w:rsid w:val="004A2F88"/>
    <w:rsid w:val="004B3AF0"/>
    <w:rsid w:val="004F0F0F"/>
    <w:rsid w:val="004F6703"/>
    <w:rsid w:val="0056360D"/>
    <w:rsid w:val="005862AD"/>
    <w:rsid w:val="005C43B5"/>
    <w:rsid w:val="005C75C5"/>
    <w:rsid w:val="00601543"/>
    <w:rsid w:val="00615C53"/>
    <w:rsid w:val="00666B31"/>
    <w:rsid w:val="00674BC0"/>
    <w:rsid w:val="006921A3"/>
    <w:rsid w:val="006A7968"/>
    <w:rsid w:val="006D32BF"/>
    <w:rsid w:val="00703FB1"/>
    <w:rsid w:val="00716EC3"/>
    <w:rsid w:val="00734459"/>
    <w:rsid w:val="00735181"/>
    <w:rsid w:val="00742817"/>
    <w:rsid w:val="00742FFA"/>
    <w:rsid w:val="00753DFF"/>
    <w:rsid w:val="0078696E"/>
    <w:rsid w:val="00791A86"/>
    <w:rsid w:val="0079399C"/>
    <w:rsid w:val="007A3EA4"/>
    <w:rsid w:val="007A4490"/>
    <w:rsid w:val="007D4418"/>
    <w:rsid w:val="007E76E0"/>
    <w:rsid w:val="007F11C2"/>
    <w:rsid w:val="007F3653"/>
    <w:rsid w:val="00804C91"/>
    <w:rsid w:val="008128D8"/>
    <w:rsid w:val="0084010C"/>
    <w:rsid w:val="00847CE1"/>
    <w:rsid w:val="00857E67"/>
    <w:rsid w:val="00864503"/>
    <w:rsid w:val="0089103E"/>
    <w:rsid w:val="00921370"/>
    <w:rsid w:val="009271DC"/>
    <w:rsid w:val="00976C66"/>
    <w:rsid w:val="00985495"/>
    <w:rsid w:val="00990118"/>
    <w:rsid w:val="009A52A4"/>
    <w:rsid w:val="009C0E78"/>
    <w:rsid w:val="009C1D39"/>
    <w:rsid w:val="009C5AA3"/>
    <w:rsid w:val="009D6603"/>
    <w:rsid w:val="009E12E8"/>
    <w:rsid w:val="009E519B"/>
    <w:rsid w:val="009F1751"/>
    <w:rsid w:val="00A17405"/>
    <w:rsid w:val="00A23336"/>
    <w:rsid w:val="00A40347"/>
    <w:rsid w:val="00A439A3"/>
    <w:rsid w:val="00A52046"/>
    <w:rsid w:val="00A53F7B"/>
    <w:rsid w:val="00A57E15"/>
    <w:rsid w:val="00A60A8A"/>
    <w:rsid w:val="00A63519"/>
    <w:rsid w:val="00A7449E"/>
    <w:rsid w:val="00A84D88"/>
    <w:rsid w:val="00A879A6"/>
    <w:rsid w:val="00A92B03"/>
    <w:rsid w:val="00AB7E31"/>
    <w:rsid w:val="00AC4495"/>
    <w:rsid w:val="00AD40F1"/>
    <w:rsid w:val="00AD5F44"/>
    <w:rsid w:val="00AF317E"/>
    <w:rsid w:val="00B0423B"/>
    <w:rsid w:val="00B40B70"/>
    <w:rsid w:val="00B4116C"/>
    <w:rsid w:val="00B6575B"/>
    <w:rsid w:val="00B766A5"/>
    <w:rsid w:val="00BB5DA5"/>
    <w:rsid w:val="00BD2B63"/>
    <w:rsid w:val="00BF24BD"/>
    <w:rsid w:val="00C126FB"/>
    <w:rsid w:val="00C14756"/>
    <w:rsid w:val="00C21DA0"/>
    <w:rsid w:val="00C26292"/>
    <w:rsid w:val="00C31486"/>
    <w:rsid w:val="00C35041"/>
    <w:rsid w:val="00C5584B"/>
    <w:rsid w:val="00C57BAA"/>
    <w:rsid w:val="00C748B4"/>
    <w:rsid w:val="00C82593"/>
    <w:rsid w:val="00C84277"/>
    <w:rsid w:val="00CA538C"/>
    <w:rsid w:val="00CC2D60"/>
    <w:rsid w:val="00CC4499"/>
    <w:rsid w:val="00CC69E7"/>
    <w:rsid w:val="00CD5942"/>
    <w:rsid w:val="00D15D32"/>
    <w:rsid w:val="00D32A26"/>
    <w:rsid w:val="00D3674F"/>
    <w:rsid w:val="00D45B2C"/>
    <w:rsid w:val="00D60C27"/>
    <w:rsid w:val="00D74586"/>
    <w:rsid w:val="00D76A04"/>
    <w:rsid w:val="00D9142F"/>
    <w:rsid w:val="00DA2D05"/>
    <w:rsid w:val="00DF2C8D"/>
    <w:rsid w:val="00E2271E"/>
    <w:rsid w:val="00E2296B"/>
    <w:rsid w:val="00E32A8C"/>
    <w:rsid w:val="00E540E7"/>
    <w:rsid w:val="00E5630E"/>
    <w:rsid w:val="00E56346"/>
    <w:rsid w:val="00EA6CCE"/>
    <w:rsid w:val="00EC0140"/>
    <w:rsid w:val="00EC3C08"/>
    <w:rsid w:val="00EC50EA"/>
    <w:rsid w:val="00EF2B01"/>
    <w:rsid w:val="00EF4999"/>
    <w:rsid w:val="00F0118B"/>
    <w:rsid w:val="00F12C44"/>
    <w:rsid w:val="00F17C87"/>
    <w:rsid w:val="00F20D93"/>
    <w:rsid w:val="00F257BE"/>
    <w:rsid w:val="00F34587"/>
    <w:rsid w:val="00F4722E"/>
    <w:rsid w:val="00F520D9"/>
    <w:rsid w:val="00F60DE5"/>
    <w:rsid w:val="00F64405"/>
    <w:rsid w:val="00F75C32"/>
    <w:rsid w:val="00F8203C"/>
    <w:rsid w:val="00F90ACE"/>
    <w:rsid w:val="00FA4F52"/>
    <w:rsid w:val="00FA5055"/>
    <w:rsid w:val="00FA6430"/>
    <w:rsid w:val="00FB0AE7"/>
    <w:rsid w:val="00FC7F7C"/>
    <w:rsid w:val="00FD3E28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6239"/>
  <w15:docId w15:val="{26C39A8C-E6C4-40C3-9ADE-8ABC6F94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,Document Header1,H1,Введение...,Б1,Heading 1iz,Б11,Заголовок параграфа (1.),Headi...,h1,Heading 1 Char1,1"/>
    <w:basedOn w:val="a0"/>
    <w:next w:val="a0"/>
    <w:link w:val="10"/>
    <w:qFormat/>
    <w:rsid w:val="00C126FB"/>
    <w:pPr>
      <w:keepNext/>
      <w:suppressAutoHyphens/>
      <w:adjustRightInd/>
      <w:spacing w:before="60"/>
      <w:jc w:val="center"/>
      <w:outlineLvl w:val="0"/>
    </w:pPr>
    <w:rPr>
      <w:b/>
      <w:sz w:val="28"/>
    </w:rPr>
  </w:style>
  <w:style w:type="paragraph" w:styleId="2">
    <w:name w:val="heading 2"/>
    <w:aliases w:val="H2,H2 Знак,Заголовок 21,2,h2,Б2,RTC,iz2,Раздел Знак,Numbered text 3,HD2,heading 2,Heading 2 Hidden,Gliederung2,Gliederung,Indented Heading,H21,H22,Indented Heading1,Indented Heading2,Indented Heading3,Indented Heading4,H23,H"/>
    <w:basedOn w:val="a0"/>
    <w:next w:val="a0"/>
    <w:link w:val="20"/>
    <w:qFormat/>
    <w:rsid w:val="00C126FB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126FB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C126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126F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C12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Document Header1 Знак,H1 Знак,Введение... Знак,Б1 Знак,Heading 1iz Знак,Б11 Знак,h1 Знак"/>
    <w:basedOn w:val="a1"/>
    <w:link w:val="1"/>
    <w:rsid w:val="00C126FB"/>
    <w:rPr>
      <w:rFonts w:ascii="Arial" w:eastAsia="Times New Roman" w:hAnsi="Arial" w:cs="Arial"/>
      <w:b/>
      <w:sz w:val="28"/>
      <w:szCs w:val="1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Знак,Heading 2 Hidden Знак,Gliederung2 Знак,Gliederung Знак,Indented Heading Знак,H21 Знак,H Знак"/>
    <w:basedOn w:val="a1"/>
    <w:link w:val="2"/>
    <w:rsid w:val="00C126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126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C126F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126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26FB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  <w:lang w:eastAsia="ru-RU"/>
    </w:rPr>
  </w:style>
  <w:style w:type="paragraph" w:styleId="a4">
    <w:name w:val="Body Text"/>
    <w:basedOn w:val="a0"/>
    <w:link w:val="a5"/>
    <w:rsid w:val="00C126FB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1"/>
    <w:link w:val="a4"/>
    <w:rsid w:val="00C126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1"/>
    <w:aliases w:val="Заголовок 1 Знак Знак1"/>
    <w:basedOn w:val="a1"/>
    <w:rsid w:val="00C126FB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21">
    <w:name w:val="Body Text 2"/>
    <w:basedOn w:val="a0"/>
    <w:link w:val="22"/>
    <w:rsid w:val="00C126FB"/>
    <w:pPr>
      <w:keepNext/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C12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C126FB"/>
    <w:pPr>
      <w:keepNext/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126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C126FB"/>
    <w:pPr>
      <w:keepNext/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C12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rsid w:val="00C126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C126FB"/>
    <w:rPr>
      <w:rFonts w:ascii="Arial" w:eastAsia="Times New Roman" w:hAnsi="Arial" w:cs="Arial"/>
      <w:sz w:val="18"/>
      <w:szCs w:val="18"/>
      <w:lang w:eastAsia="ru-RU"/>
    </w:rPr>
  </w:style>
  <w:style w:type="character" w:styleId="a8">
    <w:name w:val="page number"/>
    <w:basedOn w:val="a1"/>
    <w:rsid w:val="00C126FB"/>
  </w:style>
  <w:style w:type="paragraph" w:styleId="a9">
    <w:name w:val="footer"/>
    <w:basedOn w:val="a0"/>
    <w:link w:val="aa"/>
    <w:uiPriority w:val="99"/>
    <w:rsid w:val="00C126F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C12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Стиль_таб2"/>
    <w:basedOn w:val="a0"/>
    <w:semiHidden/>
    <w:rsid w:val="00C126FB"/>
    <w:pPr>
      <w:autoSpaceDE/>
      <w:autoSpaceDN/>
      <w:adjustRightInd/>
      <w:spacing w:before="120" w:after="120"/>
      <w:jc w:val="both"/>
    </w:pPr>
    <w:rPr>
      <w:rFonts w:ascii="Times New Roman" w:hAnsi="Times New Roman" w:cs="Times New Roman"/>
      <w:sz w:val="24"/>
      <w:szCs w:val="20"/>
    </w:rPr>
  </w:style>
  <w:style w:type="paragraph" w:styleId="ab">
    <w:name w:val="Normal (Web)"/>
    <w:basedOn w:val="a0"/>
    <w:rsid w:val="00C126FB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12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a0"/>
    <w:rsid w:val="00C126FB"/>
    <w:pPr>
      <w:widowControl/>
      <w:autoSpaceDE/>
      <w:autoSpaceDN/>
      <w:adjustRightInd/>
      <w:spacing w:line="288" w:lineRule="auto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C12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0"/>
    <w:rsid w:val="00C126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basedOn w:val="a0"/>
    <w:rsid w:val="00C126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basedOn w:val="a1"/>
    <w:qFormat/>
    <w:rsid w:val="00C126FB"/>
    <w:rPr>
      <w:b/>
      <w:bCs/>
    </w:rPr>
  </w:style>
  <w:style w:type="paragraph" w:customStyle="1" w:styleId="consplusnonformat">
    <w:name w:val="consplusnonformat"/>
    <w:basedOn w:val="a0"/>
    <w:rsid w:val="00C126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Знак Знак Знак"/>
    <w:basedOn w:val="a0"/>
    <w:rsid w:val="00C126F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C126F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C1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0">
    <w:name w:val="ConsPlusNonformat"/>
    <w:rsid w:val="00C126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ОбычныйАбзац"/>
    <w:basedOn w:val="a0"/>
    <w:rsid w:val="00C126F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af1">
    <w:name w:val="Body Text Indent"/>
    <w:basedOn w:val="a0"/>
    <w:link w:val="af2"/>
    <w:rsid w:val="00C126FB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C126FB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0"/>
    <w:link w:val="34"/>
    <w:rsid w:val="00C126F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126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Стиль3"/>
    <w:basedOn w:val="23"/>
    <w:rsid w:val="00C126FB"/>
    <w:pPr>
      <w:keepNext w:val="0"/>
      <w:widowControl w:val="0"/>
      <w:tabs>
        <w:tab w:val="num" w:pos="720"/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еречисление"/>
    <w:semiHidden/>
    <w:rsid w:val="00C126FB"/>
    <w:pPr>
      <w:keepNext/>
      <w:tabs>
        <w:tab w:val="num" w:pos="432"/>
      </w:tabs>
      <w:spacing w:before="60" w:after="60" w:line="240" w:lineRule="auto"/>
      <w:ind w:left="432" w:hanging="432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-3">
    <w:name w:val="Пункт-3"/>
    <w:basedOn w:val="a0"/>
    <w:rsid w:val="00C126FB"/>
    <w:pPr>
      <w:widowControl/>
      <w:tabs>
        <w:tab w:val="num" w:pos="1560"/>
      </w:tabs>
      <w:autoSpaceDE/>
      <w:autoSpaceDN/>
      <w:adjustRightInd/>
      <w:spacing w:line="288" w:lineRule="auto"/>
      <w:ind w:left="-141"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4">
    <w:name w:val="Пункт-4"/>
    <w:basedOn w:val="a0"/>
    <w:rsid w:val="00C126FB"/>
    <w:pPr>
      <w:widowControl/>
      <w:tabs>
        <w:tab w:val="num" w:pos="1418"/>
      </w:tabs>
      <w:autoSpaceDE/>
      <w:autoSpaceDN/>
      <w:adjustRightInd/>
      <w:spacing w:line="288" w:lineRule="auto"/>
      <w:ind w:left="-283"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5">
    <w:name w:val="Пункт-5"/>
    <w:basedOn w:val="a0"/>
    <w:rsid w:val="00C126FB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6">
    <w:name w:val="Пункт-6"/>
    <w:basedOn w:val="a0"/>
    <w:rsid w:val="00C126FB"/>
    <w:pPr>
      <w:widowControl/>
      <w:tabs>
        <w:tab w:val="num" w:pos="2034"/>
      </w:tabs>
      <w:autoSpaceDE/>
      <w:autoSpaceDN/>
      <w:adjustRightInd/>
      <w:spacing w:line="288" w:lineRule="auto"/>
      <w:ind w:left="333"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7">
    <w:name w:val="Пункт-7"/>
    <w:basedOn w:val="a0"/>
    <w:rsid w:val="00C126FB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f4">
    <w:name w:val="Подраздел"/>
    <w:rsid w:val="00C126FB"/>
    <w:pPr>
      <w:widowControl w:val="0"/>
      <w:suppressAutoHyphens/>
      <w:spacing w:before="240" w:after="120" w:line="100" w:lineRule="atLeast"/>
      <w:jc w:val="center"/>
    </w:pPr>
    <w:rPr>
      <w:rFonts w:ascii="TimesDL" w:eastAsia="Times New Roman" w:hAnsi="TimesDL" w:cs="Calibri"/>
      <w:b/>
      <w:smallCaps/>
      <w:spacing w:val="-2"/>
      <w:kern w:val="2"/>
      <w:sz w:val="24"/>
      <w:szCs w:val="20"/>
      <w:lang w:eastAsia="ar-SA"/>
    </w:rPr>
  </w:style>
  <w:style w:type="paragraph" w:customStyle="1" w:styleId="26">
    <w:name w:val="Стиль2"/>
    <w:basedOn w:val="27"/>
    <w:rsid w:val="00C126FB"/>
    <w:pPr>
      <w:keepNext/>
      <w:keepLines/>
      <w:suppressLineNumbers/>
      <w:tabs>
        <w:tab w:val="clear" w:pos="720"/>
        <w:tab w:val="num" w:pos="576"/>
      </w:tabs>
      <w:suppressAutoHyphens/>
      <w:autoSpaceDE/>
      <w:autoSpaceDN/>
      <w:adjustRightInd/>
      <w:spacing w:before="120"/>
      <w:ind w:left="57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36">
    <w:name w:val="Стиль3 Знак Знак"/>
    <w:basedOn w:val="23"/>
    <w:rsid w:val="00C126FB"/>
    <w:pPr>
      <w:keepNext w:val="0"/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sz w:val="24"/>
    </w:rPr>
  </w:style>
  <w:style w:type="paragraph" w:customStyle="1" w:styleId="28">
    <w:name w:val="заголовок 2"/>
    <w:basedOn w:val="a0"/>
    <w:next w:val="a0"/>
    <w:rsid w:val="00C126FB"/>
    <w:pPr>
      <w:keepNext/>
      <w:widowControl/>
      <w:suppressAutoHyphens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35">
    <w:name w:val="xl35"/>
    <w:basedOn w:val="a0"/>
    <w:rsid w:val="00C126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2"/>
      <w:szCs w:val="22"/>
    </w:rPr>
  </w:style>
  <w:style w:type="paragraph" w:customStyle="1" w:styleId="xl32">
    <w:name w:val="xl32"/>
    <w:basedOn w:val="a0"/>
    <w:rsid w:val="00C126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2"/>
      <w:szCs w:val="22"/>
    </w:rPr>
  </w:style>
  <w:style w:type="paragraph" w:styleId="27">
    <w:name w:val="List Number 2"/>
    <w:basedOn w:val="a0"/>
    <w:rsid w:val="00C126FB"/>
    <w:pPr>
      <w:tabs>
        <w:tab w:val="num" w:pos="720"/>
      </w:tabs>
      <w:ind w:left="720" w:hanging="720"/>
    </w:pPr>
  </w:style>
  <w:style w:type="paragraph" w:customStyle="1" w:styleId="af5">
    <w:name w:val="Пункт"/>
    <w:basedOn w:val="a0"/>
    <w:link w:val="13"/>
    <w:rsid w:val="00C126FB"/>
    <w:pPr>
      <w:widowControl/>
      <w:tabs>
        <w:tab w:val="num" w:pos="1134"/>
      </w:tabs>
      <w:autoSpaceDE/>
      <w:autoSpaceDN/>
      <w:adjustRightInd/>
      <w:spacing w:line="360" w:lineRule="auto"/>
      <w:ind w:left="1134" w:hanging="1134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6">
    <w:name w:val="Подпункт"/>
    <w:basedOn w:val="af5"/>
    <w:rsid w:val="00C126FB"/>
    <w:pPr>
      <w:tabs>
        <w:tab w:val="clear" w:pos="1134"/>
        <w:tab w:val="num" w:pos="720"/>
      </w:tabs>
      <w:ind w:left="720" w:hanging="720"/>
    </w:pPr>
  </w:style>
  <w:style w:type="character" w:customStyle="1" w:styleId="af7">
    <w:name w:val="комментарий"/>
    <w:basedOn w:val="a1"/>
    <w:rsid w:val="00C126FB"/>
    <w:rPr>
      <w:b/>
      <w:i/>
      <w:shd w:val="clear" w:color="auto" w:fill="FFFF99"/>
    </w:rPr>
  </w:style>
  <w:style w:type="paragraph" w:customStyle="1" w:styleId="af8">
    <w:name w:val="Подподпункт"/>
    <w:basedOn w:val="af6"/>
    <w:rsid w:val="00C126FB"/>
    <w:pPr>
      <w:tabs>
        <w:tab w:val="clear" w:pos="720"/>
        <w:tab w:val="num" w:pos="1080"/>
      </w:tabs>
      <w:ind w:left="1080" w:hanging="1080"/>
    </w:pPr>
  </w:style>
  <w:style w:type="character" w:customStyle="1" w:styleId="13">
    <w:name w:val="Пункт Знак1"/>
    <w:basedOn w:val="a1"/>
    <w:link w:val="af5"/>
    <w:rsid w:val="00C12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Пункт2"/>
    <w:basedOn w:val="af5"/>
    <w:link w:val="2a"/>
    <w:rsid w:val="00C126FB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f9">
    <w:name w:val="Таблица шапка"/>
    <w:basedOn w:val="a0"/>
    <w:rsid w:val="00C126FB"/>
    <w:pPr>
      <w:keepNext/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afa">
    <w:name w:val="Таблица текст"/>
    <w:basedOn w:val="a0"/>
    <w:rsid w:val="00C126FB"/>
    <w:pPr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14">
    <w:name w:val="Обычный1"/>
    <w:uiPriority w:val="99"/>
    <w:rsid w:val="00C126FB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semiHidden/>
    <w:rsid w:val="00C126FB"/>
    <w:rPr>
      <w:rFonts w:cs="Times New Roman"/>
      <w:vertAlign w:val="superscript"/>
    </w:rPr>
  </w:style>
  <w:style w:type="paragraph" w:styleId="afc">
    <w:name w:val="footnote text"/>
    <w:basedOn w:val="a0"/>
    <w:link w:val="afd"/>
    <w:semiHidden/>
    <w:rsid w:val="00C126FB"/>
    <w:pPr>
      <w:widowControl/>
      <w:autoSpaceDE/>
      <w:autoSpaceDN/>
      <w:adjustRightInd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semiHidden/>
    <w:rsid w:val="00C126F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a">
    <w:name w:val="Пункт2 Знак"/>
    <w:basedOn w:val="a1"/>
    <w:link w:val="29"/>
    <w:rsid w:val="00C12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Гипертекстовая ссылка"/>
    <w:basedOn w:val="a1"/>
    <w:rsid w:val="00C126FB"/>
    <w:rPr>
      <w:color w:val="008000"/>
    </w:rPr>
  </w:style>
  <w:style w:type="paragraph" w:styleId="aff">
    <w:name w:val="Balloon Text"/>
    <w:basedOn w:val="a0"/>
    <w:link w:val="aff0"/>
    <w:semiHidden/>
    <w:rsid w:val="00C126FB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semiHidden/>
    <w:rsid w:val="00C126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C126FB"/>
    <w:pPr>
      <w:widowControl/>
      <w:tabs>
        <w:tab w:val="num" w:pos="567"/>
      </w:tabs>
      <w:suppressAutoHyphens/>
      <w:autoSpaceDE/>
      <w:autoSpaceDN/>
      <w:adjustRightInd/>
      <w:spacing w:after="6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1">
    <w:name w:val="Раздел"/>
    <w:basedOn w:val="a0"/>
    <w:rsid w:val="00C126FB"/>
    <w:pPr>
      <w:widowControl/>
      <w:tabs>
        <w:tab w:val="num" w:pos="1980"/>
      </w:tabs>
      <w:suppressAutoHyphens/>
      <w:autoSpaceDE/>
      <w:autoSpaceDN/>
      <w:adjustRightInd/>
      <w:spacing w:before="120" w:after="120"/>
      <w:ind w:left="-11340"/>
      <w:jc w:val="center"/>
    </w:pPr>
    <w:rPr>
      <w:rFonts w:ascii="Arial Narrow" w:hAnsi="Arial Narrow" w:cs="Times New Roman"/>
      <w:b/>
      <w:sz w:val="28"/>
      <w:szCs w:val="20"/>
      <w:lang w:eastAsia="ar-SA"/>
    </w:rPr>
  </w:style>
  <w:style w:type="paragraph" w:styleId="aff2">
    <w:name w:val="Title"/>
    <w:basedOn w:val="a0"/>
    <w:next w:val="aff3"/>
    <w:link w:val="aff4"/>
    <w:qFormat/>
    <w:rsid w:val="00C126FB"/>
    <w:pPr>
      <w:widowControl/>
      <w:suppressAutoHyphens/>
      <w:autoSpaceDE/>
      <w:autoSpaceDN/>
      <w:adjustRightInd/>
      <w:spacing w:before="240" w:after="60"/>
      <w:jc w:val="center"/>
    </w:pPr>
    <w:rPr>
      <w:rFonts w:cs="Times New Roman"/>
      <w:b/>
      <w:kern w:val="1"/>
      <w:sz w:val="32"/>
      <w:szCs w:val="20"/>
      <w:lang w:eastAsia="ar-SA"/>
    </w:rPr>
  </w:style>
  <w:style w:type="character" w:customStyle="1" w:styleId="aff4">
    <w:name w:val="Заголовок Знак"/>
    <w:basedOn w:val="a1"/>
    <w:link w:val="aff2"/>
    <w:rsid w:val="00C126FB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character" w:customStyle="1" w:styleId="2b">
    <w:name w:val="Знак Знак2"/>
    <w:basedOn w:val="a1"/>
    <w:semiHidden/>
    <w:rsid w:val="00C12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0"/>
    <w:rsid w:val="00C126FB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autoSpaceDE/>
      <w:autoSpaceDN/>
      <w:adjustRightInd/>
      <w:spacing w:before="148" w:after="112"/>
      <w:jc w:val="both"/>
    </w:pPr>
    <w:rPr>
      <w:rFonts w:ascii="Times New Roman" w:hAnsi="Times New Roman" w:cs="Times New Roman"/>
      <w:b/>
      <w:i/>
      <w:sz w:val="22"/>
      <w:szCs w:val="24"/>
      <w:lang w:eastAsia="ar-SA"/>
    </w:rPr>
  </w:style>
  <w:style w:type="paragraph" w:customStyle="1" w:styleId="aff5">
    <w:name w:val="текст таблицы"/>
    <w:basedOn w:val="a0"/>
    <w:rsid w:val="00C126FB"/>
    <w:pPr>
      <w:widowControl/>
      <w:autoSpaceDE/>
      <w:autoSpaceDN/>
      <w:adjustRightInd/>
      <w:spacing w:before="120"/>
      <w:ind w:right="-102"/>
    </w:pPr>
    <w:rPr>
      <w:rFonts w:ascii="Times New Roman" w:hAnsi="Times New Roman" w:cs="Times New Roman"/>
      <w:sz w:val="24"/>
      <w:szCs w:val="24"/>
    </w:rPr>
  </w:style>
  <w:style w:type="paragraph" w:customStyle="1" w:styleId="Head">
    <w:name w:val="Head"/>
    <w:basedOn w:val="a0"/>
    <w:rsid w:val="00C126FB"/>
    <w:pPr>
      <w:keepNext/>
      <w:keepLines/>
      <w:widowControl/>
      <w:autoSpaceDE/>
      <w:autoSpaceDN/>
      <w:adjustRightInd/>
      <w:spacing w:before="120" w:after="120"/>
      <w:jc w:val="center"/>
    </w:pPr>
    <w:rPr>
      <w:rFonts w:ascii="TimesET" w:hAnsi="TimesET" w:cs="Times New Roman"/>
      <w:b/>
      <w:sz w:val="24"/>
      <w:szCs w:val="20"/>
    </w:rPr>
  </w:style>
  <w:style w:type="paragraph" w:styleId="aff6">
    <w:name w:val="No Spacing"/>
    <w:uiPriority w:val="1"/>
    <w:qFormat/>
    <w:rsid w:val="00C1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ubtitle"/>
    <w:basedOn w:val="a0"/>
    <w:link w:val="aff7"/>
    <w:uiPriority w:val="11"/>
    <w:qFormat/>
    <w:rsid w:val="00C126FB"/>
    <w:pPr>
      <w:spacing w:after="60"/>
      <w:jc w:val="center"/>
      <w:outlineLvl w:val="1"/>
    </w:pPr>
    <w:rPr>
      <w:sz w:val="24"/>
      <w:szCs w:val="24"/>
    </w:rPr>
  </w:style>
  <w:style w:type="character" w:customStyle="1" w:styleId="aff7">
    <w:name w:val="Подзаголовок Знак"/>
    <w:basedOn w:val="a1"/>
    <w:link w:val="aff3"/>
    <w:uiPriority w:val="11"/>
    <w:rsid w:val="00C126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Нормальный (таблица)"/>
    <w:basedOn w:val="a0"/>
    <w:next w:val="a0"/>
    <w:rsid w:val="00C126FB"/>
    <w:pPr>
      <w:widowControl/>
      <w:jc w:val="both"/>
    </w:pPr>
    <w:rPr>
      <w:rFonts w:cs="Times New Roman"/>
      <w:sz w:val="24"/>
      <w:szCs w:val="24"/>
    </w:rPr>
  </w:style>
  <w:style w:type="paragraph" w:customStyle="1" w:styleId="Times12">
    <w:name w:val="Times 12"/>
    <w:basedOn w:val="a0"/>
    <w:rsid w:val="00C126FB"/>
    <w:pPr>
      <w:widowControl/>
      <w:overflowPunct w:val="0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f9">
    <w:name w:val="Подпункт Знак"/>
    <w:basedOn w:val="a1"/>
    <w:rsid w:val="00C126FB"/>
    <w:rPr>
      <w:sz w:val="28"/>
      <w:szCs w:val="28"/>
      <w:lang w:val="ru-RU" w:eastAsia="ru-RU"/>
    </w:rPr>
  </w:style>
  <w:style w:type="paragraph" w:styleId="affa">
    <w:name w:val="Document Map"/>
    <w:basedOn w:val="a0"/>
    <w:link w:val="affb"/>
    <w:rsid w:val="00C126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rsid w:val="00C126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c">
    <w:name w:val="Обычный2"/>
    <w:rsid w:val="00C1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">
    <w:name w:val="xl48"/>
    <w:basedOn w:val="a0"/>
    <w:rsid w:val="00C126F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fc">
    <w:name w:val="List Paragraph"/>
    <w:aliases w:val="Нумерованый список,List Paragraph1,Table-Normal,RSHB_Table-Normal,Заголовок_3,Подпись рисунка"/>
    <w:basedOn w:val="a0"/>
    <w:link w:val="affd"/>
    <w:uiPriority w:val="34"/>
    <w:qFormat/>
    <w:rsid w:val="00C126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ConsPlusNormal0">
    <w:name w:val="ConsPlusNormal Знак"/>
    <w:basedOn w:val="a1"/>
    <w:link w:val="ConsPlusNormal"/>
    <w:rsid w:val="00C126F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C126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126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Знак Char Char Знак Знак Char Char"/>
    <w:basedOn w:val="a0"/>
    <w:rsid w:val="00C126F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0"/>
    <w:next w:val="a0"/>
    <w:rsid w:val="00C126FB"/>
    <w:pPr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C126F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Список 21"/>
    <w:basedOn w:val="a0"/>
    <w:rsid w:val="00C126FB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4"/>
      <w:szCs w:val="20"/>
      <w:lang w:eastAsia="ar-SA"/>
    </w:rPr>
  </w:style>
  <w:style w:type="paragraph" w:styleId="afff">
    <w:name w:val="annotation text"/>
    <w:basedOn w:val="a0"/>
    <w:link w:val="afff0"/>
    <w:rsid w:val="00C126FB"/>
    <w:pPr>
      <w:widowControl/>
      <w:autoSpaceDE/>
      <w:autoSpaceDN/>
      <w:adjustRightInd/>
    </w:pPr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rsid w:val="00C126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4. Текст"/>
    <w:basedOn w:val="afff"/>
    <w:link w:val="40"/>
    <w:autoRedefine/>
    <w:rsid w:val="00C126FB"/>
    <w:pPr>
      <w:widowControl w:val="0"/>
      <w:spacing w:after="60"/>
      <w:ind w:firstLine="540"/>
      <w:jc w:val="both"/>
    </w:pPr>
    <w:rPr>
      <w:rFonts w:ascii="Times New Roman" w:hAnsi="Times New Roman" w:cs="Times New Roman"/>
      <w:bCs/>
      <w:spacing w:val="2"/>
      <w:sz w:val="24"/>
      <w:szCs w:val="24"/>
    </w:rPr>
  </w:style>
  <w:style w:type="character" w:customStyle="1" w:styleId="40">
    <w:name w:val="4. Текст Знак"/>
    <w:basedOn w:val="a1"/>
    <w:link w:val="4"/>
    <w:rsid w:val="00C126FB"/>
    <w:rPr>
      <w:rFonts w:ascii="Times New Roman" w:eastAsia="Times New Roman" w:hAnsi="Times New Roman" w:cs="Times New Roman"/>
      <w:bCs/>
      <w:spacing w:val="2"/>
      <w:sz w:val="24"/>
      <w:szCs w:val="24"/>
      <w:lang w:eastAsia="ru-RU"/>
    </w:rPr>
  </w:style>
  <w:style w:type="character" w:styleId="afff1">
    <w:name w:val="annotation reference"/>
    <w:basedOn w:val="a1"/>
    <w:rsid w:val="00C126FB"/>
    <w:rPr>
      <w:sz w:val="16"/>
      <w:szCs w:val="16"/>
    </w:rPr>
  </w:style>
  <w:style w:type="paragraph" w:styleId="afff2">
    <w:name w:val="annotation subject"/>
    <w:basedOn w:val="afff"/>
    <w:next w:val="afff"/>
    <w:link w:val="afff3"/>
    <w:rsid w:val="00C126F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3">
    <w:name w:val="Тема примечания Знак"/>
    <w:basedOn w:val="afff0"/>
    <w:link w:val="afff2"/>
    <w:rsid w:val="00C126F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4">
    <w:name w:val="Hyperlink"/>
    <w:basedOn w:val="a1"/>
    <w:uiPriority w:val="99"/>
    <w:unhideWhenUsed/>
    <w:rsid w:val="00C126FB"/>
    <w:rPr>
      <w:color w:val="0000FF"/>
      <w:u w:val="single"/>
    </w:rPr>
  </w:style>
  <w:style w:type="paragraph" w:customStyle="1" w:styleId="afff5">
    <w:name w:val="Обычный абзац"/>
    <w:basedOn w:val="a0"/>
    <w:rsid w:val="00C126FB"/>
    <w:pPr>
      <w:widowControl/>
      <w:autoSpaceDE/>
      <w:autoSpaceDN/>
      <w:adjustRightInd/>
      <w:spacing w:before="120" w:after="60"/>
      <w:ind w:left="567"/>
      <w:jc w:val="both"/>
    </w:pPr>
    <w:rPr>
      <w:rFonts w:eastAsia="PMingLiU" w:cs="Times New Roman"/>
      <w:sz w:val="24"/>
      <w:szCs w:val="20"/>
    </w:rPr>
  </w:style>
  <w:style w:type="paragraph" w:customStyle="1" w:styleId="afff6">
    <w:name w:val="Основной стиль"/>
    <w:basedOn w:val="a0"/>
    <w:rsid w:val="00C126FB"/>
    <w:pPr>
      <w:widowControl/>
      <w:autoSpaceDE/>
      <w:autoSpaceDN/>
      <w:adjustRightInd/>
      <w:spacing w:before="240"/>
      <w:jc w:val="both"/>
    </w:pPr>
    <w:rPr>
      <w:rFonts w:ascii="Times New Roman" w:eastAsia="PMingLiU" w:hAnsi="Times New Roman" w:cs="Times New Roman"/>
      <w:sz w:val="28"/>
      <w:szCs w:val="20"/>
      <w:lang w:val="en-US" w:eastAsia="en-US"/>
    </w:rPr>
  </w:style>
  <w:style w:type="paragraph" w:customStyle="1" w:styleId="15">
    <w:name w:val="Абзац списка1"/>
    <w:basedOn w:val="a0"/>
    <w:uiPriority w:val="99"/>
    <w:rsid w:val="00C126FB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afff7">
    <w:name w:val="Block Text"/>
    <w:basedOn w:val="a0"/>
    <w:rsid w:val="00C126FB"/>
    <w:pPr>
      <w:widowControl/>
      <w:autoSpaceDE/>
      <w:autoSpaceDN/>
      <w:adjustRightInd/>
      <w:ind w:left="1260" w:right="895"/>
    </w:pPr>
    <w:rPr>
      <w:rFonts w:ascii="Times New Roman" w:hAnsi="Times New Roman" w:cs="Times New Roman"/>
      <w:sz w:val="28"/>
      <w:szCs w:val="24"/>
    </w:rPr>
  </w:style>
  <w:style w:type="paragraph" w:customStyle="1" w:styleId="110">
    <w:name w:val="Обычный (веб)11"/>
    <w:basedOn w:val="a0"/>
    <w:next w:val="ab"/>
    <w:link w:val="afff8"/>
    <w:uiPriority w:val="99"/>
    <w:rsid w:val="00C126FB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Default">
    <w:name w:val="Default"/>
    <w:rsid w:val="00C12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d">
    <w:name w:val="Абзац списка Знак"/>
    <w:aliases w:val="Нумерованый список Знак,List Paragraph1 Знак,Table-Normal Знак,RSHB_Table-Normal Знак,Заголовок_3 Знак,Подпись рисунка Знак"/>
    <w:link w:val="affc"/>
    <w:uiPriority w:val="34"/>
    <w:locked/>
    <w:rsid w:val="00C126FB"/>
    <w:rPr>
      <w:rFonts w:ascii="Times New Roman" w:eastAsia="Calibri" w:hAnsi="Times New Roman" w:cs="Times New Roman"/>
      <w:sz w:val="24"/>
    </w:rPr>
  </w:style>
  <w:style w:type="paragraph" w:customStyle="1" w:styleId="16">
    <w:name w:val="м1"/>
    <w:basedOn w:val="affc"/>
    <w:link w:val="17"/>
    <w:qFormat/>
    <w:rsid w:val="00C126FB"/>
    <w:pPr>
      <w:spacing w:before="120" w:line="240" w:lineRule="auto"/>
      <w:ind w:left="0"/>
      <w:jc w:val="both"/>
    </w:pPr>
    <w:rPr>
      <w:rFonts w:eastAsia="Times New Roman"/>
      <w:szCs w:val="24"/>
      <w:lang w:bidi="en-US"/>
    </w:rPr>
  </w:style>
  <w:style w:type="character" w:customStyle="1" w:styleId="17">
    <w:name w:val="м1 Знак"/>
    <w:link w:val="16"/>
    <w:rsid w:val="00C126FB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ff8">
    <w:name w:val="Обычный (веб) Знак"/>
    <w:aliases w:val="Обычный (веб)1 Знак,Обычный (веб)11 Знак"/>
    <w:link w:val="110"/>
    <w:uiPriority w:val="99"/>
    <w:locked/>
    <w:rsid w:val="00C126FB"/>
    <w:rPr>
      <w:sz w:val="24"/>
      <w:szCs w:val="24"/>
    </w:rPr>
  </w:style>
  <w:style w:type="paragraph" w:customStyle="1" w:styleId="afff9">
    <w:name w:val="Обычный по центру"/>
    <w:basedOn w:val="a0"/>
    <w:rsid w:val="00C126F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fffa">
    <w:name w:val="Стиль Междустр.интервал:  полуторный"/>
    <w:basedOn w:val="a0"/>
    <w:rsid w:val="00C126FB"/>
    <w:pPr>
      <w:widowControl/>
      <w:autoSpaceDE/>
      <w:autoSpaceDN/>
      <w:adjustRightInd/>
      <w:spacing w:line="360" w:lineRule="auto"/>
      <w:ind w:firstLine="68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">
    <w:name w:val="Маркеры"/>
    <w:basedOn w:val="a0"/>
    <w:rsid w:val="00C126FB"/>
    <w:pPr>
      <w:widowControl/>
      <w:numPr>
        <w:numId w:val="15"/>
      </w:numPr>
      <w:tabs>
        <w:tab w:val="left" w:pos="1134"/>
      </w:tabs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d">
    <w:name w:val="Основной текст (2)_"/>
    <w:basedOn w:val="a1"/>
    <w:link w:val="212"/>
    <w:locked/>
    <w:rsid w:val="00C126FB"/>
    <w:rPr>
      <w:rFonts w:ascii="Times New Roman" w:hAnsi="Times New Roman" w:cs="Times New Roman"/>
      <w:shd w:val="clear" w:color="auto" w:fill="FFFFFF"/>
    </w:rPr>
  </w:style>
  <w:style w:type="paragraph" w:customStyle="1" w:styleId="212">
    <w:name w:val="Основной текст (2)1"/>
    <w:basedOn w:val="a0"/>
    <w:link w:val="2d"/>
    <w:rsid w:val="00C126FB"/>
    <w:pPr>
      <w:shd w:val="clear" w:color="auto" w:fill="FFFFFF"/>
      <w:autoSpaceDE/>
      <w:autoSpaceDN/>
      <w:adjustRightInd/>
      <w:spacing w:after="280" w:line="266" w:lineRule="exact"/>
      <w:jc w:val="center"/>
    </w:pPr>
    <w:rPr>
      <w:rFonts w:ascii="Times New Roman" w:eastAsiaTheme="minorHAnsi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Шабашева</dc:creator>
  <cp:keywords/>
  <dc:description/>
  <cp:lastModifiedBy>Анастасия Шабашева</cp:lastModifiedBy>
  <cp:revision>53</cp:revision>
  <dcterms:created xsi:type="dcterms:W3CDTF">2024-02-15T07:08:00Z</dcterms:created>
  <dcterms:modified xsi:type="dcterms:W3CDTF">2025-03-10T13:45:00Z</dcterms:modified>
</cp:coreProperties>
</file>