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Техническое задание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 xml:space="preserve">на поставку </w:t>
      </w:r>
      <w:r>
        <w:rPr>
          <w:rFonts w:cs="Times New Roman" w:ascii="Times New Roman" w:hAnsi="Times New Roman"/>
          <w:b/>
          <w:bCs/>
          <w:sz w:val="24"/>
          <w:szCs w:val="24"/>
        </w:rPr>
        <w:t>маммографических рентгеновских аппаратов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tbl>
      <w:tblPr>
        <w:tblStyle w:val="a3"/>
        <w:tblW w:w="145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539"/>
        <w:gridCol w:w="1345"/>
        <w:gridCol w:w="9676"/>
      </w:tblGrid>
      <w:tr>
        <w:trPr/>
        <w:tc>
          <w:tcPr>
            <w:tcW w:w="3539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Место поставки и ввода в эксплуатацию товара:</w:t>
            </w:r>
          </w:p>
        </w:tc>
        <w:tc>
          <w:tcPr>
            <w:tcW w:w="1345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4 шт.</w:t>
            </w:r>
          </w:p>
        </w:tc>
        <w:tc>
          <w:tcPr>
            <w:tcW w:w="9676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ГАУЗ «Кайбицкая ЦРБ» 422330, Республика Татарстан, с. Большие Кайбицы, ул. Гисматуллина, д. 1 – 1 штука.</w:t>
            </w:r>
          </w:p>
        </w:tc>
      </w:tr>
      <w:tr>
        <w:trPr/>
        <w:tc>
          <w:tcPr>
            <w:tcW w:w="3539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134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9676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ГАУЗ «Городская поликлиника №10» г. Казань  420066, Республика Татарстан, г. Казань, ул. Бондаренко, д. 4а – 1 шт.</w:t>
            </w:r>
          </w:p>
        </w:tc>
      </w:tr>
      <w:tr>
        <w:trPr/>
        <w:tc>
          <w:tcPr>
            <w:tcW w:w="3539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134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96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ГАУЗ «Азнакаевская ЦРБ» 423330, Республика Татарстан, г. Азнакаево, ул. Г.Хасаншиной, д. 21</w:t>
            </w: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– 1 штука.</w:t>
            </w:r>
          </w:p>
        </w:tc>
      </w:tr>
      <w:tr>
        <w:trPr/>
        <w:tc>
          <w:tcPr>
            <w:tcW w:w="3539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134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967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ГАУЗ «Муслюмовская ЦРБ» 423970, Республика Татарстан, с. Муслюмово, ул. Гагарина, д. 9/21 </w:t>
            </w: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– 1 штука.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val="FF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FF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val="FF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FF0000"/>
          <w:sz w:val="24"/>
          <w:szCs w:val="24"/>
          <w:lang w:eastAsia="ru-RU"/>
        </w:rPr>
      </w:r>
    </w:p>
    <w:p>
      <w:pPr>
        <w:pStyle w:val="ListParagraph"/>
        <w:widowControl w:val="false"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40" w:before="0" w:after="0"/>
        <w:ind w:left="567" w:right="-31" w:hanging="0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  <w:t xml:space="preserve">Начальная (максимальная) цена за единицу: </w:t>
      </w:r>
      <w:r>
        <w:rPr>
          <w:rFonts w:eastAsia="Times New Roman" w:cs="Times New Roman" w:ascii="Times New Roman" w:hAnsi="Times New Roman"/>
          <w:color w:val="000000" w:themeColor="text1"/>
          <w:sz w:val="20"/>
          <w:szCs w:val="20"/>
        </w:rPr>
        <w:t xml:space="preserve">12 500 000,00 </w:t>
      </w:r>
      <w:r>
        <w:rPr>
          <w:rFonts w:cs="Times New Roman" w:ascii="Times New Roman" w:hAnsi="Times New Roman"/>
          <w:color w:val="000000" w:themeColor="text1"/>
          <w:sz w:val="20"/>
          <w:szCs w:val="20"/>
        </w:rPr>
        <w:t>руб. Цена Договора включает в себя стоимость Товара без НДС, стоимость тары и упаковки, маркировки, стоимость страхования Товара, расходы на доставку Товара по адресу Покупателя, уплату всех пошлин, налогов, сборов и других обязательных платежей. Начальная (максимальная) цена договора: 50 000 000,00 руб.</w:t>
      </w:r>
    </w:p>
    <w:p>
      <w:pPr>
        <w:pStyle w:val="ListParagraph"/>
        <w:widowControl w:val="false"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40" w:before="0" w:after="0"/>
        <w:ind w:left="1362" w:right="-31" w:hanging="795"/>
        <w:contextualSpacing/>
        <w:rPr>
          <w:rFonts w:ascii="Times New Roman" w:hAnsi="Times New Roman" w:eastAsia="Times New Roman" w:cs="Times New Roman"/>
          <w:b/>
          <w:color w:val="000000" w:themeColor="text1"/>
          <w:sz w:val="20"/>
          <w:szCs w:val="20"/>
        </w:rPr>
      </w:pPr>
      <w:r>
        <w:rPr>
          <w:rFonts w:cs="Times New Roman" w:ascii="Times New Roman" w:hAnsi="Times New Roman"/>
          <w:color w:val="000000" w:themeColor="text1"/>
          <w:sz w:val="20"/>
          <w:szCs w:val="20"/>
        </w:rPr>
        <w:t>Срок поставки Товара: с момента заключения договора не позднее 120 календарных дней.</w:t>
      </w:r>
    </w:p>
    <w:p>
      <w:pPr>
        <w:pStyle w:val="ListParagraph"/>
        <w:widowControl w:val="false"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40" w:before="0" w:after="0"/>
        <w:ind w:left="1362" w:right="-31" w:hanging="795"/>
        <w:contextualSpacing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 w:themeColor="text1"/>
          <w:sz w:val="20"/>
          <w:szCs w:val="20"/>
        </w:rPr>
        <w:t>Доставка и разгрузка Товара Заказчику осуществляется в полном объеме.</w:t>
      </w:r>
    </w:p>
    <w:p>
      <w:pPr>
        <w:pStyle w:val="ListParagraph"/>
        <w:widowControl w:val="false"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40" w:before="0" w:after="0"/>
        <w:ind w:left="1362" w:right="-31" w:hanging="795"/>
        <w:contextualSpacing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 w:themeColor="text1"/>
          <w:sz w:val="20"/>
          <w:szCs w:val="20"/>
        </w:rPr>
        <w:t>Место поставки и ввода в эксплуатацию товара указано в описании объекта закупки</w:t>
        <w:br/>
      </w:r>
    </w:p>
    <w:tbl>
      <w:tblPr>
        <w:tblStyle w:val="a3"/>
        <w:tblW w:w="495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19"/>
        <w:gridCol w:w="3738"/>
        <w:gridCol w:w="3782"/>
        <w:gridCol w:w="1838"/>
        <w:gridCol w:w="1514"/>
        <w:gridCol w:w="1307"/>
        <w:gridCol w:w="1725"/>
      </w:tblGrid>
      <w:tr>
        <w:trPr>
          <w:trHeight w:val="359" w:hRule="atLeast"/>
        </w:trPr>
        <w:tc>
          <w:tcPr>
            <w:tcW w:w="5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0"/>
                <w:szCs w:val="20"/>
                <w:lang w:val="ru-RU" w:eastAsia="en-US" w:bidi="ar-SA"/>
              </w:rPr>
              <w:t>№</w:t>
            </w:r>
          </w:p>
        </w:tc>
        <w:tc>
          <w:tcPr>
            <w:tcW w:w="37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0"/>
                <w:szCs w:val="20"/>
                <w:lang w:val="ru-RU" w:eastAsia="en-US" w:bidi="ar-SA"/>
              </w:rPr>
              <w:t>Наименование характеристики</w:t>
            </w:r>
          </w:p>
        </w:tc>
        <w:tc>
          <w:tcPr>
            <w:tcW w:w="37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0"/>
                <w:szCs w:val="20"/>
                <w:lang w:val="ru-RU" w:eastAsia="en-US" w:bidi="ar-SA"/>
              </w:rPr>
              <w:t>Значение характеристики</w:t>
            </w:r>
          </w:p>
        </w:tc>
        <w:tc>
          <w:tcPr>
            <w:tcW w:w="18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0"/>
                <w:szCs w:val="20"/>
                <w:lang w:val="ru-RU" w:eastAsia="en-US" w:bidi="ar-SA"/>
              </w:rPr>
              <w:t>Начальная (максимальная) ц</w:t>
            </w: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0"/>
                <w:szCs w:val="20"/>
                <w:lang w:val="ru-RU" w:eastAsia="en-US" w:bidi="ar-SA"/>
              </w:rPr>
              <w:t>ена за единицу, руб.</w:t>
            </w:r>
          </w:p>
        </w:tc>
        <w:tc>
          <w:tcPr>
            <w:tcW w:w="151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0"/>
                <w:szCs w:val="20"/>
                <w:lang w:val="ru-RU" w:eastAsia="en-US" w:bidi="ar-SA"/>
              </w:rPr>
              <w:t>Количество</w:t>
            </w:r>
          </w:p>
        </w:tc>
        <w:tc>
          <w:tcPr>
            <w:tcW w:w="130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0"/>
                <w:szCs w:val="20"/>
                <w:lang w:val="ru-RU" w:eastAsia="en-US" w:bidi="ar-SA"/>
              </w:rPr>
              <w:t>Единица измерения</w:t>
            </w:r>
          </w:p>
        </w:tc>
        <w:tc>
          <w:tcPr>
            <w:tcW w:w="17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0"/>
                <w:szCs w:val="20"/>
                <w:lang w:val="ru-RU" w:eastAsia="en-US" w:bidi="ar-SA"/>
              </w:rPr>
              <w:t>Стоимость,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color w:val="000000" w:themeColor="text1"/>
                <w:kern w:val="0"/>
                <w:sz w:val="20"/>
                <w:szCs w:val="20"/>
                <w:lang w:val="ru-RU" w:eastAsia="en-US" w:bidi="ar-SA"/>
              </w:rPr>
              <w:t>руб.</w:t>
            </w:r>
          </w:p>
        </w:tc>
      </w:tr>
      <w:tr>
        <w:trPr>
          <w:trHeight w:val="359" w:hRule="atLeast"/>
        </w:trPr>
        <w:tc>
          <w:tcPr>
            <w:tcW w:w="5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37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0"/>
                <w:szCs w:val="20"/>
                <w:lang w:val="ru-RU" w:eastAsia="en-US" w:bidi="ar-SA"/>
              </w:rPr>
              <w:t>Маммографический рентгеновский аппарат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0"/>
                <w:szCs w:val="20"/>
                <w:lang w:val="ru-RU" w:eastAsia="en-US" w:bidi="ar-SA"/>
              </w:rPr>
              <w:t>ОКПД 2: 26.60.11.113 - Аппараты рентгенографические</w:t>
            </w:r>
          </w:p>
        </w:tc>
        <w:tc>
          <w:tcPr>
            <w:tcW w:w="37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838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0"/>
                <w:szCs w:val="20"/>
                <w:lang w:val="ru-RU" w:eastAsia="en-US" w:bidi="ar-SA"/>
              </w:rPr>
              <w:t>12 500 000,00</w:t>
            </w:r>
          </w:p>
        </w:tc>
        <w:tc>
          <w:tcPr>
            <w:tcW w:w="1514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0"/>
                <w:szCs w:val="20"/>
                <w:lang w:val="ru-RU" w:eastAsia="en-US" w:bidi="ar-SA"/>
              </w:rPr>
              <w:t>4</w:t>
            </w:r>
          </w:p>
        </w:tc>
        <w:tc>
          <w:tcPr>
            <w:tcW w:w="1307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0"/>
                <w:szCs w:val="20"/>
                <w:lang w:val="ru-RU" w:eastAsia="en-US" w:bidi="ar-SA"/>
              </w:rPr>
              <w:t>Шт.</w:t>
            </w:r>
          </w:p>
        </w:tc>
        <w:tc>
          <w:tcPr>
            <w:tcW w:w="1725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0"/>
                <w:szCs w:val="20"/>
                <w:lang w:val="ru-RU" w:eastAsia="en-US" w:bidi="ar-SA"/>
              </w:rPr>
              <w:t>50 000 000,00</w:t>
            </w:r>
          </w:p>
        </w:tc>
      </w:tr>
      <w:tr>
        <w:trPr>
          <w:trHeight w:val="330" w:hRule="atLeast"/>
        </w:trPr>
        <w:tc>
          <w:tcPr>
            <w:tcW w:w="519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3738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Пластина компрессионная</w:t>
            </w:r>
          </w:p>
        </w:tc>
        <w:tc>
          <w:tcPr>
            <w:tcW w:w="37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Стандартная</w:t>
            </w:r>
          </w:p>
        </w:tc>
        <w:tc>
          <w:tcPr>
            <w:tcW w:w="183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51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307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2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315" w:hRule="atLeast"/>
        </w:trPr>
        <w:tc>
          <w:tcPr>
            <w:tcW w:w="519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373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37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Для съемки с увеличением</w:t>
            </w:r>
          </w:p>
        </w:tc>
        <w:tc>
          <w:tcPr>
            <w:tcW w:w="183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51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307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2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315" w:hRule="atLeast"/>
        </w:trPr>
        <w:tc>
          <w:tcPr>
            <w:tcW w:w="519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373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37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Для аксиллярных проекций</w:t>
            </w:r>
          </w:p>
        </w:tc>
        <w:tc>
          <w:tcPr>
            <w:tcW w:w="183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51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307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2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315" w:hRule="atLeast"/>
        </w:trPr>
        <w:tc>
          <w:tcPr>
            <w:tcW w:w="519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373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37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Для прицельной съемки</w:t>
            </w:r>
          </w:p>
        </w:tc>
        <w:tc>
          <w:tcPr>
            <w:tcW w:w="183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51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307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2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315" w:hRule="atLeast"/>
        </w:trPr>
        <w:tc>
          <w:tcPr>
            <w:tcW w:w="5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2</w:t>
            </w:r>
          </w:p>
        </w:tc>
        <w:tc>
          <w:tcPr>
            <w:tcW w:w="37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Устройство для стереотаксической биопсии</w:t>
            </w:r>
          </w:p>
        </w:tc>
        <w:tc>
          <w:tcPr>
            <w:tcW w:w="37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Нет</w:t>
            </w:r>
          </w:p>
        </w:tc>
        <w:tc>
          <w:tcPr>
            <w:tcW w:w="183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51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307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2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315" w:hRule="atLeast"/>
        </w:trPr>
        <w:tc>
          <w:tcPr>
            <w:tcW w:w="5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3</w:t>
            </w:r>
          </w:p>
        </w:tc>
        <w:tc>
          <w:tcPr>
            <w:tcW w:w="37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Функция томосинтеза</w:t>
            </w:r>
          </w:p>
        </w:tc>
        <w:tc>
          <w:tcPr>
            <w:tcW w:w="37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Нет</w:t>
            </w:r>
          </w:p>
        </w:tc>
        <w:tc>
          <w:tcPr>
            <w:tcW w:w="183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51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307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2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600" w:hRule="atLeast"/>
        </w:trPr>
        <w:tc>
          <w:tcPr>
            <w:tcW w:w="5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4</w:t>
            </w:r>
          </w:p>
        </w:tc>
        <w:tc>
          <w:tcPr>
            <w:tcW w:w="37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Автоматизированное рабочее место рентгенолаборанта с программным обеспечением</w:t>
            </w:r>
          </w:p>
        </w:tc>
        <w:tc>
          <w:tcPr>
            <w:tcW w:w="37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Да</w:t>
            </w:r>
          </w:p>
        </w:tc>
        <w:tc>
          <w:tcPr>
            <w:tcW w:w="183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51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307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2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315" w:hRule="atLeast"/>
        </w:trPr>
        <w:tc>
          <w:tcPr>
            <w:tcW w:w="5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5</w:t>
            </w:r>
          </w:p>
        </w:tc>
        <w:tc>
          <w:tcPr>
            <w:tcW w:w="37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Пространственное разрешение, пар. лин/мм</w:t>
            </w:r>
          </w:p>
        </w:tc>
        <w:tc>
          <w:tcPr>
            <w:tcW w:w="37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 xml:space="preserve">≥ </w:t>
            </w: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10</w:t>
            </w:r>
          </w:p>
        </w:tc>
        <w:tc>
          <w:tcPr>
            <w:tcW w:w="183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51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307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2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315" w:hRule="atLeast"/>
        </w:trPr>
        <w:tc>
          <w:tcPr>
            <w:tcW w:w="5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6</w:t>
            </w:r>
          </w:p>
        </w:tc>
        <w:tc>
          <w:tcPr>
            <w:tcW w:w="37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Размер пикселя, мкм</w:t>
            </w:r>
          </w:p>
        </w:tc>
        <w:tc>
          <w:tcPr>
            <w:tcW w:w="37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 xml:space="preserve">≤ </w:t>
            </w: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54</w:t>
            </w:r>
          </w:p>
        </w:tc>
        <w:tc>
          <w:tcPr>
            <w:tcW w:w="183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51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307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2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315" w:hRule="atLeast"/>
        </w:trPr>
        <w:tc>
          <w:tcPr>
            <w:tcW w:w="5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7</w:t>
            </w:r>
          </w:p>
        </w:tc>
        <w:tc>
          <w:tcPr>
            <w:tcW w:w="37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Возможность проведения прицельных снимков</w:t>
            </w:r>
          </w:p>
        </w:tc>
        <w:tc>
          <w:tcPr>
            <w:tcW w:w="37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Да</w:t>
            </w:r>
          </w:p>
        </w:tc>
        <w:tc>
          <w:tcPr>
            <w:tcW w:w="183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51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307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2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600" w:hRule="atLeast"/>
        </w:trPr>
        <w:tc>
          <w:tcPr>
            <w:tcW w:w="5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8</w:t>
            </w:r>
          </w:p>
        </w:tc>
        <w:tc>
          <w:tcPr>
            <w:tcW w:w="37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Автоматизированное рабочее место врача-рентгенолога с программным обеспечением</w:t>
            </w:r>
          </w:p>
        </w:tc>
        <w:tc>
          <w:tcPr>
            <w:tcW w:w="37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Да</w:t>
            </w:r>
          </w:p>
        </w:tc>
        <w:tc>
          <w:tcPr>
            <w:tcW w:w="183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51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307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2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315" w:hRule="atLeast"/>
        </w:trPr>
        <w:tc>
          <w:tcPr>
            <w:tcW w:w="5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9</w:t>
            </w:r>
          </w:p>
        </w:tc>
        <w:tc>
          <w:tcPr>
            <w:tcW w:w="37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Экран для защиты лица</w:t>
            </w:r>
          </w:p>
        </w:tc>
        <w:tc>
          <w:tcPr>
            <w:tcW w:w="37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Да</w:t>
            </w:r>
          </w:p>
        </w:tc>
        <w:tc>
          <w:tcPr>
            <w:tcW w:w="183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51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307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2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315" w:hRule="atLeast"/>
        </w:trPr>
        <w:tc>
          <w:tcPr>
            <w:tcW w:w="5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10</w:t>
            </w:r>
          </w:p>
        </w:tc>
        <w:tc>
          <w:tcPr>
            <w:tcW w:w="37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Моторизированная компрессия</w:t>
            </w:r>
          </w:p>
        </w:tc>
        <w:tc>
          <w:tcPr>
            <w:tcW w:w="37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Да</w:t>
            </w:r>
          </w:p>
        </w:tc>
        <w:tc>
          <w:tcPr>
            <w:tcW w:w="183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51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307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2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315" w:hRule="atLeast"/>
        </w:trPr>
        <w:tc>
          <w:tcPr>
            <w:tcW w:w="5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11</w:t>
            </w:r>
          </w:p>
        </w:tc>
        <w:tc>
          <w:tcPr>
            <w:tcW w:w="37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Совместимость DICOM</w:t>
            </w:r>
          </w:p>
        </w:tc>
        <w:tc>
          <w:tcPr>
            <w:tcW w:w="37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Да</w:t>
            </w:r>
          </w:p>
        </w:tc>
        <w:tc>
          <w:tcPr>
            <w:tcW w:w="183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51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307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2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600" w:hRule="atLeast"/>
        </w:trPr>
        <w:tc>
          <w:tcPr>
            <w:tcW w:w="5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12</w:t>
            </w:r>
          </w:p>
        </w:tc>
        <w:tc>
          <w:tcPr>
            <w:tcW w:w="37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Источник бесперебойного питания для автоматизированного рабочего места рентгенолаборанта</w:t>
            </w:r>
          </w:p>
        </w:tc>
        <w:tc>
          <w:tcPr>
            <w:tcW w:w="37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Да</w:t>
            </w:r>
          </w:p>
        </w:tc>
        <w:tc>
          <w:tcPr>
            <w:tcW w:w="183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51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307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2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315" w:hRule="atLeast"/>
        </w:trPr>
        <w:tc>
          <w:tcPr>
            <w:tcW w:w="5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13</w:t>
            </w:r>
          </w:p>
        </w:tc>
        <w:tc>
          <w:tcPr>
            <w:tcW w:w="37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Размер рабочего поля детектора, см</w:t>
            </w:r>
          </w:p>
        </w:tc>
        <w:tc>
          <w:tcPr>
            <w:tcW w:w="37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 xml:space="preserve">≥ </w:t>
            </w: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21х29</w:t>
            </w:r>
          </w:p>
        </w:tc>
        <w:tc>
          <w:tcPr>
            <w:tcW w:w="183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51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307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2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315" w:hRule="atLeast"/>
        </w:trPr>
        <w:tc>
          <w:tcPr>
            <w:tcW w:w="5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14</w:t>
            </w:r>
          </w:p>
        </w:tc>
        <w:tc>
          <w:tcPr>
            <w:tcW w:w="37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Рентгенозащитная ширма</w:t>
            </w:r>
          </w:p>
        </w:tc>
        <w:tc>
          <w:tcPr>
            <w:tcW w:w="37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Да</w:t>
            </w:r>
          </w:p>
        </w:tc>
        <w:tc>
          <w:tcPr>
            <w:tcW w:w="183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51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307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2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315" w:hRule="atLeast"/>
        </w:trPr>
        <w:tc>
          <w:tcPr>
            <w:tcW w:w="5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15</w:t>
            </w:r>
          </w:p>
        </w:tc>
        <w:tc>
          <w:tcPr>
            <w:tcW w:w="37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Возможность установки дополнительных видеокарт</w:t>
            </w:r>
          </w:p>
        </w:tc>
        <w:tc>
          <w:tcPr>
            <w:tcW w:w="37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Да</w:t>
            </w:r>
          </w:p>
        </w:tc>
        <w:tc>
          <w:tcPr>
            <w:tcW w:w="183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51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307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2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600" w:hRule="atLeast"/>
        </w:trPr>
        <w:tc>
          <w:tcPr>
            <w:tcW w:w="5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16</w:t>
            </w:r>
          </w:p>
        </w:tc>
        <w:tc>
          <w:tcPr>
            <w:tcW w:w="37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Количество медицинских мониторов автоматизированного рабочего места врача-рентгенолога</w:t>
            </w:r>
          </w:p>
        </w:tc>
        <w:tc>
          <w:tcPr>
            <w:tcW w:w="37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 xml:space="preserve">≥ </w:t>
            </w: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83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51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307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2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600" w:hRule="atLeast"/>
        </w:trPr>
        <w:tc>
          <w:tcPr>
            <w:tcW w:w="5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17</w:t>
            </w:r>
          </w:p>
        </w:tc>
        <w:tc>
          <w:tcPr>
            <w:tcW w:w="37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Разрешение специализированного медицинского монитора для врача-рентгенолога, МП</w:t>
            </w:r>
          </w:p>
        </w:tc>
        <w:tc>
          <w:tcPr>
            <w:tcW w:w="37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 xml:space="preserve">≥ </w:t>
            </w: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5</w:t>
            </w:r>
          </w:p>
        </w:tc>
        <w:tc>
          <w:tcPr>
            <w:tcW w:w="183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51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307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2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315" w:hRule="atLeast"/>
        </w:trPr>
        <w:tc>
          <w:tcPr>
            <w:tcW w:w="5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18</w:t>
            </w:r>
          </w:p>
        </w:tc>
        <w:tc>
          <w:tcPr>
            <w:tcW w:w="37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Контрастная спектральная маммография</w:t>
            </w:r>
          </w:p>
        </w:tc>
        <w:tc>
          <w:tcPr>
            <w:tcW w:w="37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Нет</w:t>
            </w:r>
          </w:p>
        </w:tc>
        <w:tc>
          <w:tcPr>
            <w:tcW w:w="183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51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307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2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</w:tr>
      <w:tr>
        <w:trPr>
          <w:trHeight w:val="315" w:hRule="atLeast"/>
        </w:trPr>
        <w:tc>
          <w:tcPr>
            <w:tcW w:w="5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19</w:t>
            </w:r>
          </w:p>
        </w:tc>
        <w:tc>
          <w:tcPr>
            <w:tcW w:w="37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Тип цифрового приемника рентгеновского излучения</w:t>
            </w:r>
          </w:p>
        </w:tc>
        <w:tc>
          <w:tcPr>
            <w:tcW w:w="378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Полноформатный плоскопанельный приемник</w:t>
            </w:r>
          </w:p>
        </w:tc>
        <w:tc>
          <w:tcPr>
            <w:tcW w:w="183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51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307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  <w:tc>
          <w:tcPr>
            <w:tcW w:w="172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Дополнительные условия: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contextualSpacing w:val="false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Поставляемое оборудование должно быть выпуска не ранее 2025 г., не бывшее в употреблении, не восстановленное, не прошедшее ремонт, замену составных частей, восстановление потребительских свойств.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contextualSpacing w:val="false"/>
        <w:jc w:val="both"/>
        <w:rPr>
          <w:b/>
        </w:rPr>
      </w:pPr>
      <w:r>
        <w:rPr>
          <w:rFonts w:cs="Times New Roman" w:ascii="Times New Roman" w:hAnsi="Times New Roman"/>
          <w:sz w:val="20"/>
          <w:szCs w:val="20"/>
        </w:rPr>
        <w:t>Доставка и разгрузка Товара Заказчику должна осуществляться в полном объеме за счет Поставщика, в упаковке, соответствующей данному виду Товара и обеспечивающей полную сохранность от всякого рода повреждений, с соблюдением установленных требований по хранению.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contextualSpacing w:val="false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Товар должен быть разрешен к использованию на территории Российской Федерации, должен иметь сертификат соответствия на русском языке. Качество </w:t>
      </w:r>
      <w:r>
        <w:rPr>
          <w:rFonts w:cs="Times New Roman" w:ascii="Times New Roman" w:hAnsi="Times New Roman"/>
          <w:sz w:val="20"/>
          <w:szCs w:val="20"/>
        </w:rPr>
        <w:t>поставляемого товара, технические и функциональные характеристики поставляемого товара, их физико-химические и эксплуатационные показатели должны соответствовать требованиям, установленным нормативам, являющимися обязательными в отношении данного вида товара в соответствии с законодательными и подзаконными актами, действующими на территории Российской Федерации на дату поставки и приемки товара.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contextualSpacing w:val="false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Качество Товара должно: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40" w:before="0" w:after="0"/>
        <w:ind w:left="0" w:firstLine="709"/>
        <w:contextualSpacing w:val="false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-соответствовать требованиям завода-изготовителя, указанным в нормативно-технической документации на данный вид Товаров,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40" w:before="0" w:after="0"/>
        <w:ind w:left="0" w:firstLine="709"/>
        <w:contextualSpacing w:val="false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-подтверждаться документами качества, оформленными в установленном порядке и необходимыми по действующему законодательству, нормативным правовым актам Российской Федерации (копии сертификатов соответствия, регистрационных удостоверений и другие документы качества, которые должны быть обязательны в соответствии с требованиями нормативных правовых документов РФ на поставляемый Товар, в том числе документы, подтверждающие страну происхождения Товара)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contextualSpacing w:val="false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Поставщик обеспечивает в срок действия гарантии бесплатный ремонт поставленного медицинского оборудования.</w:t>
      </w:r>
    </w:p>
    <w:p>
      <w:pPr>
        <w:pStyle w:val="ListParagraph"/>
        <w:tabs>
          <w:tab w:val="clear" w:pos="708"/>
          <w:tab w:val="left" w:pos="993" w:leader="none"/>
        </w:tabs>
        <w:spacing w:lineRule="auto" w:line="240" w:before="0" w:after="0"/>
        <w:ind w:left="0" w:firstLine="709"/>
        <w:contextualSpacing w:val="false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Гарантия – не менее 12 месяцев с даты подписания соответствующего Акта ввода Оборудования в эксплуатацию, оказания Услуг по обучению правилам эксплуатации и инструктажу специалистов</w:t>
      </w:r>
    </w:p>
    <w:p>
      <w:pPr>
        <w:pStyle w:val="ListParagraph"/>
        <w:widowControl w:val="false"/>
        <w:numPr>
          <w:ilvl w:val="0"/>
          <w:numId w:val="2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contextualSpacing w:val="false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Если в течение срока действия гарантии обнаружатся скрытые дефекты Заказчик обязан немедленно известить об этом Поставщика в письменном виде и одновременно потребовать их устранения путем ремонта или замены дефектных элементов. Поставщик в течение 1 рабочего дня обязан ответить на извещение Заказчика и в течение 1-го рабочего дня с момента получения извещения произвести ремонт. В случае невозможности осуществления ремонта (замены) оборудования в указанные сроки Поставщик обязан по требованию Заказчика в течение не более 5 рабочих дней предоставить во временное пользование такое же оборудование до истечения времени ремонта (замены). Все расходы, связанные с проведением экспертизы выявленных дефектов, ремонтом или заменой некачественного Товара (или его элементов) в гарантийный период, несет Поставщик.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contextualSpacing w:val="false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Предоставление владельцу эксплуатационной документации, необходимой для поддержания поставленной медицинской техники в исправном, работоспособном состоянии (паспорт (при наличии), руководство по эксплуатации и др.) на русском языке.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contextualSpacing w:val="false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Ввод в эксплуатацию медицинской техники должен проводиться поставщиком лично или с привлечением соисполнителя, имеющего лицензию на техническое обслуживание медицинской техники, на основании заключенного договора с поставщиком на оказание услуг. Ввод в эксплуатацию должен осуществляться в соответствии с нормативной, технической и эксплуатационной документацией на данное оборудование.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contextualSpacing w:val="false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Обучение эксплуатации специалистов Заказчика (Получателя). Поставка в комплекте со всеми необходимыми монтажными материалами, кабелями, переходниками и т.д.</w:t>
      </w:r>
    </w:p>
    <w:p>
      <w:pPr>
        <w:pStyle w:val="Normal"/>
        <w:spacing w:before="0" w:after="160"/>
        <w:rPr>
          <w:u w:val="single"/>
        </w:rPr>
      </w:pPr>
      <w:r>
        <w:rPr>
          <w:u w:val="single"/>
        </w:rPr>
      </w:r>
    </w:p>
    <w:sectPr>
      <w:type w:val="nextPage"/>
      <w:pgSz w:orient="landscape" w:w="16838" w:h="11906"/>
      <w:pgMar w:left="1134" w:right="1134" w:gutter="0" w:header="0" w:top="1701" w:footer="0" w:bottom="85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362" w:hanging="795"/>
      </w:pPr>
      <w:rPr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759e8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Без интервала Знак"/>
    <w:link w:val="NoSpacing"/>
    <w:uiPriority w:val="1"/>
    <w:qFormat/>
    <w:locked/>
    <w:rsid w:val="008759e8"/>
    <w:rPr/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987448"/>
    <w:rPr>
      <w:rFonts w:ascii="Segoe UI" w:hAnsi="Segoe UI" w:cs="Segoe UI"/>
      <w:sz w:val="18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bf5c38"/>
    <w:rPr>
      <w:sz w:val="16"/>
      <w:szCs w:val="16"/>
    </w:rPr>
  </w:style>
  <w:style w:type="character" w:styleId="Style16" w:customStyle="1">
    <w:name w:val="Текст примечания Знак"/>
    <w:basedOn w:val="DefaultParagraphFont"/>
    <w:link w:val="Annotationtext"/>
    <w:uiPriority w:val="99"/>
    <w:semiHidden/>
    <w:qFormat/>
    <w:rsid w:val="00bf5c38"/>
    <w:rPr>
      <w:sz w:val="20"/>
      <w:szCs w:val="20"/>
    </w:rPr>
  </w:style>
  <w:style w:type="character" w:styleId="Style17" w:customStyle="1">
    <w:name w:val="Тема примечания Знак"/>
    <w:basedOn w:val="Style16"/>
    <w:link w:val="Annotationsubject"/>
    <w:uiPriority w:val="99"/>
    <w:semiHidden/>
    <w:qFormat/>
    <w:rsid w:val="00bf5c38"/>
    <w:rPr>
      <w:b/>
      <w:bCs/>
      <w:sz w:val="20"/>
      <w:szCs w:val="20"/>
    </w:rPr>
  </w:style>
  <w:style w:type="character" w:styleId="-">
    <w:name w:val="Hyperlink"/>
    <w:basedOn w:val="DefaultParagraphFont"/>
    <w:uiPriority w:val="99"/>
    <w:semiHidden/>
    <w:unhideWhenUsed/>
    <w:rsid w:val="00bf5c38"/>
    <w:rPr>
      <w:color w:val="0563C1"/>
      <w:u w:val="single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ascii="PT Astra Serif" w:hAnsi="PT Astra Serif" w:cs="Noto Sans Devanagari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Spacing">
    <w:name w:val="No Spacing"/>
    <w:link w:val="Style14"/>
    <w:uiPriority w:val="1"/>
    <w:qFormat/>
    <w:rsid w:val="008759e8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987448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f5c38"/>
    <w:pPr>
      <w:suppressAutoHyphens w:val="true"/>
      <w:spacing w:lineRule="auto" w:line="276" w:before="0" w:after="200"/>
      <w:ind w:left="720" w:hanging="0"/>
      <w:contextualSpacing/>
    </w:pPr>
    <w:rPr>
      <w:rFonts w:eastAsia="" w:eastAsiaTheme="minorEastAsia"/>
      <w:lang w:eastAsia="ru-RU"/>
    </w:rPr>
  </w:style>
  <w:style w:type="paragraph" w:styleId="Annotationtext">
    <w:name w:val="annotation text"/>
    <w:basedOn w:val="Normal"/>
    <w:link w:val="Style16"/>
    <w:uiPriority w:val="99"/>
    <w:semiHidden/>
    <w:unhideWhenUsed/>
    <w:qFormat/>
    <w:rsid w:val="00bf5c38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tyle17"/>
    <w:uiPriority w:val="99"/>
    <w:semiHidden/>
    <w:unhideWhenUsed/>
    <w:qFormat/>
    <w:rsid w:val="00bf5c38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b8014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Application>LibreOffice/7.5.6.2$Linux_X86_64 LibreOffice_project/50$Build-2</Application>
  <AppVersion>15.0000</AppVersion>
  <Pages>3</Pages>
  <Words>754</Words>
  <Characters>5293</Characters>
  <CharactersWithSpaces>5941</CharactersWithSpaces>
  <Paragraphs>99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2025-06-09T11:37:00Z</dcterms:created>
  <dc:creator>Лейсан Марсовна</dc:creator>
  <dc:description/>
  <dc:language>ru-RU</dc:language>
  <cp:lastModifiedBy/>
  <dcterms:modified xsi:type="dcterms:W3CDTF">2025-06-11T16:16:42Z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