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B6663" w14:textId="719D68A1" w:rsidR="002413A9" w:rsidRPr="009150D8" w:rsidRDefault="0013012D">
      <w:pPr>
        <w:pStyle w:val="13"/>
        <w:widowControl w:val="0"/>
        <w:jc w:val="center"/>
        <w:rPr>
          <w:b/>
          <w:color w:val="000000" w:themeColor="text1"/>
          <w:sz w:val="22"/>
          <w:szCs w:val="22"/>
        </w:rPr>
      </w:pPr>
      <w:r w:rsidRPr="009150D8">
        <w:rPr>
          <w:b/>
          <w:color w:val="000000" w:themeColor="text1"/>
          <w:sz w:val="22"/>
          <w:szCs w:val="22"/>
        </w:rPr>
        <w:t>Извещение об осуществлении конкурентной закупки</w:t>
      </w:r>
    </w:p>
    <w:p w14:paraId="20734B13" w14:textId="2219F5B2" w:rsidR="00B77867" w:rsidRPr="009150D8" w:rsidRDefault="00B77867">
      <w:pPr>
        <w:pStyle w:val="13"/>
        <w:widowControl w:val="0"/>
        <w:jc w:val="center"/>
        <w:rPr>
          <w:b/>
          <w:color w:val="000000" w:themeColor="text1"/>
          <w:sz w:val="22"/>
          <w:szCs w:val="22"/>
        </w:rPr>
      </w:pPr>
    </w:p>
    <w:tbl>
      <w:tblPr>
        <w:tblW w:w="10972" w:type="dxa"/>
        <w:tblLayout w:type="fixed"/>
        <w:tblCellMar>
          <w:left w:w="57" w:type="dxa"/>
          <w:right w:w="57" w:type="dxa"/>
        </w:tblCellMar>
        <w:tblLook w:val="04A0" w:firstRow="1" w:lastRow="0" w:firstColumn="1" w:lastColumn="0" w:noHBand="0" w:noVBand="1"/>
      </w:tblPr>
      <w:tblGrid>
        <w:gridCol w:w="4387"/>
        <w:gridCol w:w="6585"/>
      </w:tblGrid>
      <w:tr w:rsidR="009150D8" w:rsidRPr="009150D8" w14:paraId="483BA74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833C227"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Наименование заказчика</w:t>
            </w:r>
          </w:p>
        </w:tc>
        <w:tc>
          <w:tcPr>
            <w:tcW w:w="6585" w:type="dxa"/>
            <w:tcBorders>
              <w:top w:val="single" w:sz="4" w:space="0" w:color="000000"/>
              <w:left w:val="single" w:sz="4" w:space="0" w:color="000000"/>
              <w:bottom w:val="single" w:sz="4" w:space="0" w:color="000000"/>
              <w:right w:val="single" w:sz="4" w:space="0" w:color="000000"/>
            </w:tcBorders>
          </w:tcPr>
          <w:p w14:paraId="34AC1202"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Акционерное общество «Центр информационных технологий Республики Татарстан» (АО «Центр информационных технологий РТ»)</w:t>
            </w:r>
          </w:p>
        </w:tc>
      </w:tr>
      <w:tr w:rsidR="009150D8" w:rsidRPr="009150D8" w14:paraId="1BD51D4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38D0C63"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 xml:space="preserve">Место нахождения заказчика </w:t>
            </w:r>
          </w:p>
        </w:tc>
        <w:tc>
          <w:tcPr>
            <w:tcW w:w="6585" w:type="dxa"/>
            <w:tcBorders>
              <w:top w:val="single" w:sz="4" w:space="0" w:color="000000"/>
              <w:left w:val="single" w:sz="4" w:space="0" w:color="000000"/>
              <w:bottom w:val="single" w:sz="4" w:space="0" w:color="000000"/>
              <w:right w:val="single" w:sz="4" w:space="0" w:color="000000"/>
            </w:tcBorders>
          </w:tcPr>
          <w:p w14:paraId="4520F147" w14:textId="77777777" w:rsidR="002413A9" w:rsidRPr="009150D8" w:rsidRDefault="0013012D">
            <w:pPr>
              <w:pStyle w:val="afffffa"/>
              <w:widowControl w:val="0"/>
              <w:rPr>
                <w:color w:val="000000" w:themeColor="text1"/>
                <w:sz w:val="22"/>
                <w:szCs w:val="22"/>
                <w:lang w:eastAsia="en-US"/>
              </w:rPr>
            </w:pPr>
            <w:r w:rsidRPr="009150D8">
              <w:rPr>
                <w:color w:val="000000" w:themeColor="text1"/>
                <w:sz w:val="22"/>
                <w:szCs w:val="22"/>
                <w:lang w:eastAsia="en-US"/>
              </w:rPr>
              <w:t>420074, Республика Татарстан, г. Казань, ул. Петербургская, д.52</w:t>
            </w:r>
          </w:p>
        </w:tc>
      </w:tr>
      <w:tr w:rsidR="009150D8" w:rsidRPr="009150D8" w14:paraId="62650340"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9D17A52"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Почтовый адрес заказчика</w:t>
            </w:r>
          </w:p>
        </w:tc>
        <w:tc>
          <w:tcPr>
            <w:tcW w:w="6585" w:type="dxa"/>
            <w:tcBorders>
              <w:top w:val="single" w:sz="4" w:space="0" w:color="000000"/>
              <w:left w:val="single" w:sz="4" w:space="0" w:color="000000"/>
              <w:bottom w:val="single" w:sz="4" w:space="0" w:color="000000"/>
              <w:right w:val="single" w:sz="4" w:space="0" w:color="000000"/>
            </w:tcBorders>
          </w:tcPr>
          <w:p w14:paraId="544E7ED8" w14:textId="77777777" w:rsidR="002413A9" w:rsidRPr="009150D8" w:rsidRDefault="0013012D">
            <w:pPr>
              <w:pStyle w:val="afffffa"/>
              <w:widowControl w:val="0"/>
              <w:rPr>
                <w:color w:val="000000" w:themeColor="text1"/>
                <w:sz w:val="22"/>
                <w:szCs w:val="22"/>
                <w:lang w:eastAsia="en-US"/>
              </w:rPr>
            </w:pPr>
            <w:r w:rsidRPr="009150D8">
              <w:rPr>
                <w:color w:val="000000" w:themeColor="text1"/>
                <w:sz w:val="22"/>
                <w:szCs w:val="22"/>
                <w:lang w:eastAsia="en-US"/>
              </w:rPr>
              <w:t>420074, Республика Татарстан, г. Казань, ул. Петербургская, д.52</w:t>
            </w:r>
          </w:p>
        </w:tc>
      </w:tr>
      <w:tr w:rsidR="009150D8" w:rsidRPr="009150D8" w14:paraId="519D988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83AA5D6"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 xml:space="preserve">Адрес электронной почты заказчика </w:t>
            </w:r>
          </w:p>
        </w:tc>
        <w:tc>
          <w:tcPr>
            <w:tcW w:w="6585" w:type="dxa"/>
            <w:tcBorders>
              <w:top w:val="single" w:sz="4" w:space="0" w:color="000000"/>
              <w:left w:val="single" w:sz="4" w:space="0" w:color="000000"/>
              <w:bottom w:val="single" w:sz="4" w:space="0" w:color="000000"/>
              <w:right w:val="single" w:sz="4" w:space="0" w:color="000000"/>
            </w:tcBorders>
          </w:tcPr>
          <w:p w14:paraId="5CF8D8AF"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val="en-US" w:eastAsia="en-US"/>
              </w:rPr>
              <w:t>zakupki.citrt@tatar.ru</w:t>
            </w:r>
          </w:p>
        </w:tc>
      </w:tr>
      <w:tr w:rsidR="009150D8" w:rsidRPr="009150D8" w14:paraId="24B49828"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5F13C8D"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 xml:space="preserve">Номер контактного телефона заказчика </w:t>
            </w:r>
          </w:p>
        </w:tc>
        <w:tc>
          <w:tcPr>
            <w:tcW w:w="6585" w:type="dxa"/>
            <w:tcBorders>
              <w:top w:val="single" w:sz="4" w:space="0" w:color="000000"/>
              <w:left w:val="single" w:sz="4" w:space="0" w:color="000000"/>
              <w:bottom w:val="single" w:sz="4" w:space="0" w:color="000000"/>
              <w:right w:val="single" w:sz="4" w:space="0" w:color="000000"/>
            </w:tcBorders>
          </w:tcPr>
          <w:p w14:paraId="32ACA7F8"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(843) 264-73-00, вн. 25-35. Контактное лицо: Тябин А.В.</w:t>
            </w:r>
          </w:p>
        </w:tc>
      </w:tr>
      <w:tr w:rsidR="009150D8" w:rsidRPr="009150D8" w14:paraId="2EBD20A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F3DFFD0"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ИНН заказчика</w:t>
            </w:r>
          </w:p>
        </w:tc>
        <w:tc>
          <w:tcPr>
            <w:tcW w:w="6585" w:type="dxa"/>
            <w:tcBorders>
              <w:top w:val="single" w:sz="4" w:space="0" w:color="000000"/>
              <w:left w:val="single" w:sz="4" w:space="0" w:color="000000"/>
              <w:bottom w:val="single" w:sz="4" w:space="0" w:color="000000"/>
              <w:right w:val="single" w:sz="4" w:space="0" w:color="000000"/>
            </w:tcBorders>
          </w:tcPr>
          <w:p w14:paraId="488B9AC4"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1655505808</w:t>
            </w:r>
          </w:p>
        </w:tc>
      </w:tr>
      <w:tr w:rsidR="009150D8" w:rsidRPr="009150D8" w14:paraId="3D211EA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89988A5"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КПП заказчика</w:t>
            </w:r>
          </w:p>
        </w:tc>
        <w:tc>
          <w:tcPr>
            <w:tcW w:w="6585" w:type="dxa"/>
            <w:tcBorders>
              <w:top w:val="single" w:sz="4" w:space="0" w:color="000000"/>
              <w:left w:val="single" w:sz="4" w:space="0" w:color="000000"/>
              <w:bottom w:val="single" w:sz="4" w:space="0" w:color="000000"/>
              <w:right w:val="single" w:sz="4" w:space="0" w:color="000000"/>
            </w:tcBorders>
          </w:tcPr>
          <w:p w14:paraId="251BF8B6"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165501001</w:t>
            </w:r>
          </w:p>
        </w:tc>
      </w:tr>
      <w:tr w:rsidR="009150D8" w:rsidRPr="009150D8" w14:paraId="3BB7D6DA"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AA0EF63"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Способ осуществления закупки</w:t>
            </w:r>
          </w:p>
        </w:tc>
        <w:tc>
          <w:tcPr>
            <w:tcW w:w="6585" w:type="dxa"/>
            <w:tcBorders>
              <w:top w:val="single" w:sz="4" w:space="0" w:color="000000"/>
              <w:left w:val="single" w:sz="4" w:space="0" w:color="000000"/>
              <w:bottom w:val="single" w:sz="4" w:space="0" w:color="000000"/>
              <w:right w:val="single" w:sz="4" w:space="0" w:color="000000"/>
            </w:tcBorders>
          </w:tcPr>
          <w:p w14:paraId="4B0C8E31" w14:textId="5207FC21" w:rsidR="002413A9" w:rsidRPr="009150D8" w:rsidRDefault="009A3F29" w:rsidP="009A3F29">
            <w:pPr>
              <w:pStyle w:val="13"/>
              <w:widowControl w:val="0"/>
              <w:rPr>
                <w:color w:val="000000" w:themeColor="text1"/>
                <w:sz w:val="22"/>
                <w:szCs w:val="22"/>
                <w:lang w:eastAsia="en-US"/>
              </w:rPr>
            </w:pPr>
            <w:r w:rsidRPr="009150D8">
              <w:rPr>
                <w:color w:val="000000" w:themeColor="text1"/>
                <w:sz w:val="22"/>
                <w:szCs w:val="22"/>
                <w:lang w:eastAsia="en-US"/>
              </w:rPr>
              <w:t>Аукцион в электронной форме</w:t>
            </w:r>
          </w:p>
        </w:tc>
      </w:tr>
      <w:tr w:rsidR="009150D8" w:rsidRPr="009150D8" w14:paraId="6E6BDAF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6BA3600" w14:textId="77777777" w:rsidR="002413A9" w:rsidRPr="009150D8" w:rsidRDefault="0013012D">
            <w:pPr>
              <w:pStyle w:val="13"/>
              <w:widowControl w:val="0"/>
              <w:rPr>
                <w:color w:val="000000" w:themeColor="text1"/>
                <w:sz w:val="22"/>
                <w:szCs w:val="22"/>
                <w:lang w:eastAsia="en-US"/>
              </w:rPr>
            </w:pPr>
            <w:r w:rsidRPr="009150D8">
              <w:rPr>
                <w:rFonts w:eastAsiaTheme="minorHAnsi"/>
                <w:color w:val="000000" w:themeColor="text1"/>
                <w:sz w:val="22"/>
                <w:szCs w:val="22"/>
                <w:lang w:eastAsia="en-US"/>
              </w:rPr>
              <w:t xml:space="preserve">Предмет договора </w:t>
            </w:r>
          </w:p>
        </w:tc>
        <w:tc>
          <w:tcPr>
            <w:tcW w:w="6585" w:type="dxa"/>
            <w:tcBorders>
              <w:top w:val="single" w:sz="4" w:space="0" w:color="000000"/>
              <w:left w:val="single" w:sz="4" w:space="0" w:color="000000"/>
              <w:bottom w:val="single" w:sz="4" w:space="0" w:color="000000"/>
              <w:right w:val="single" w:sz="4" w:space="0" w:color="000000"/>
            </w:tcBorders>
          </w:tcPr>
          <w:p w14:paraId="00B65873" w14:textId="25AE71A3" w:rsidR="002413A9" w:rsidRPr="009150D8" w:rsidRDefault="00A15F80" w:rsidP="00D22634">
            <w:pPr>
              <w:pStyle w:val="ConsPlusCell"/>
              <w:widowControl w:val="0"/>
              <w:rPr>
                <w:color w:val="000000" w:themeColor="text1"/>
                <w:sz w:val="22"/>
                <w:szCs w:val="22"/>
              </w:rPr>
            </w:pPr>
            <w:r w:rsidRPr="009150D8">
              <w:rPr>
                <w:color w:val="000000" w:themeColor="text1"/>
                <w:sz w:val="22"/>
                <w:szCs w:val="22"/>
              </w:rPr>
              <w:t>Поставка оборудования</w:t>
            </w:r>
            <w:r w:rsidR="000058CD" w:rsidRPr="009150D8">
              <w:rPr>
                <w:color w:val="000000" w:themeColor="text1"/>
                <w:sz w:val="22"/>
                <w:szCs w:val="22"/>
              </w:rPr>
              <w:t>.</w:t>
            </w:r>
          </w:p>
        </w:tc>
      </w:tr>
      <w:tr w:rsidR="009150D8" w:rsidRPr="009150D8" w14:paraId="6868FC6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ABC0F7F" w14:textId="77777777" w:rsidR="002413A9" w:rsidRPr="009150D8" w:rsidRDefault="0013012D">
            <w:pPr>
              <w:pStyle w:val="13"/>
              <w:widowControl w:val="0"/>
              <w:rPr>
                <w:rFonts w:eastAsiaTheme="minorHAnsi"/>
                <w:color w:val="000000" w:themeColor="text1"/>
                <w:sz w:val="22"/>
                <w:szCs w:val="22"/>
                <w:lang w:eastAsia="en-US"/>
              </w:rPr>
            </w:pPr>
            <w:r w:rsidRPr="009150D8">
              <w:rPr>
                <w:rFonts w:eastAsiaTheme="minorHAnsi"/>
                <w:color w:val="000000" w:themeColor="text1"/>
                <w:sz w:val="22"/>
                <w:szCs w:val="22"/>
                <w:lang w:eastAsia="en-US"/>
              </w:rPr>
              <w:t>Количество поставляемого товара, объём выполняемых работ, оказываемых услуг</w:t>
            </w:r>
          </w:p>
        </w:tc>
        <w:tc>
          <w:tcPr>
            <w:tcW w:w="6585" w:type="dxa"/>
            <w:tcBorders>
              <w:top w:val="single" w:sz="4" w:space="0" w:color="000000"/>
              <w:left w:val="single" w:sz="4" w:space="0" w:color="000000"/>
              <w:bottom w:val="single" w:sz="4" w:space="0" w:color="000000"/>
              <w:right w:val="single" w:sz="4" w:space="0" w:color="000000"/>
            </w:tcBorders>
          </w:tcPr>
          <w:p w14:paraId="565DD2B3" w14:textId="7D3E73A3" w:rsidR="002413A9" w:rsidRPr="009150D8" w:rsidRDefault="00A15F80">
            <w:pPr>
              <w:pStyle w:val="ConsPlusCell"/>
              <w:widowControl w:val="0"/>
              <w:rPr>
                <w:color w:val="000000" w:themeColor="text1"/>
                <w:sz w:val="22"/>
                <w:szCs w:val="22"/>
              </w:rPr>
            </w:pPr>
            <w:r w:rsidRPr="009150D8">
              <w:rPr>
                <w:color w:val="000000" w:themeColor="text1"/>
                <w:sz w:val="22"/>
                <w:szCs w:val="22"/>
              </w:rPr>
              <w:t>1 шт.</w:t>
            </w:r>
          </w:p>
        </w:tc>
      </w:tr>
      <w:tr w:rsidR="009150D8" w:rsidRPr="009150D8" w14:paraId="3620ACF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EA82AC1"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Код по ОКПД 2</w:t>
            </w:r>
          </w:p>
        </w:tc>
        <w:tc>
          <w:tcPr>
            <w:tcW w:w="6585" w:type="dxa"/>
            <w:tcBorders>
              <w:top w:val="single" w:sz="4" w:space="0" w:color="000000"/>
              <w:left w:val="single" w:sz="4" w:space="0" w:color="000000"/>
              <w:bottom w:val="single" w:sz="4" w:space="0" w:color="000000"/>
              <w:right w:val="single" w:sz="4" w:space="0" w:color="000000"/>
            </w:tcBorders>
          </w:tcPr>
          <w:p w14:paraId="347CE317" w14:textId="7587104B" w:rsidR="00A15F80" w:rsidRPr="009150D8" w:rsidRDefault="00A15F80">
            <w:pPr>
              <w:pStyle w:val="ConsPlusCell"/>
              <w:widowControl w:val="0"/>
              <w:rPr>
                <w:bCs/>
                <w:color w:val="000000" w:themeColor="text1"/>
                <w:sz w:val="22"/>
                <w:szCs w:val="22"/>
              </w:rPr>
            </w:pPr>
            <w:r w:rsidRPr="009150D8">
              <w:rPr>
                <w:color w:val="000000" w:themeColor="text1"/>
                <w:sz w:val="22"/>
                <w:szCs w:val="22"/>
              </w:rPr>
              <w:t>26.20.14.170 Программно-аппаратные комплексы — высокопроизводительные вычислительные платформы с использованием ускорителей искусственного интеллекта</w:t>
            </w:r>
          </w:p>
        </w:tc>
      </w:tr>
      <w:tr w:rsidR="009150D8" w:rsidRPr="009150D8" w14:paraId="63FD0F5A"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E976D40"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Код по ОКВЭД 2</w:t>
            </w:r>
          </w:p>
        </w:tc>
        <w:tc>
          <w:tcPr>
            <w:tcW w:w="6585" w:type="dxa"/>
            <w:tcBorders>
              <w:top w:val="single" w:sz="4" w:space="0" w:color="000000"/>
              <w:left w:val="single" w:sz="4" w:space="0" w:color="000000"/>
              <w:bottom w:val="single" w:sz="4" w:space="0" w:color="000000"/>
              <w:right w:val="single" w:sz="4" w:space="0" w:color="000000"/>
            </w:tcBorders>
          </w:tcPr>
          <w:p w14:paraId="3246DF9B" w14:textId="7CAE7DD0" w:rsidR="002413A9" w:rsidRPr="009150D8" w:rsidRDefault="00A15F80">
            <w:pPr>
              <w:pStyle w:val="ConsPlusCell"/>
              <w:widowControl w:val="0"/>
              <w:rPr>
                <w:bCs/>
                <w:color w:val="000000" w:themeColor="text1"/>
                <w:sz w:val="22"/>
                <w:szCs w:val="22"/>
              </w:rPr>
            </w:pPr>
            <w:r w:rsidRPr="009150D8">
              <w:rPr>
                <w:color w:val="000000" w:themeColor="text1"/>
                <w:sz w:val="22"/>
                <w:szCs w:val="22"/>
              </w:rPr>
              <w:t>46.52 Торговля оптовая электронным и телекоммуникационным оборудованием и его запасными частями</w:t>
            </w:r>
          </w:p>
        </w:tc>
      </w:tr>
      <w:tr w:rsidR="009150D8" w:rsidRPr="009150D8" w14:paraId="0985CA55"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7E42EBEC" w14:textId="77777777" w:rsidR="002413A9" w:rsidRPr="009150D8" w:rsidRDefault="0013012D">
            <w:pPr>
              <w:pStyle w:val="13"/>
              <w:widowControl w:val="0"/>
              <w:rPr>
                <w:color w:val="000000" w:themeColor="text1"/>
                <w:sz w:val="22"/>
                <w:szCs w:val="22"/>
                <w:lang w:eastAsia="en-US"/>
              </w:rPr>
            </w:pPr>
            <w:r w:rsidRPr="009150D8">
              <w:rPr>
                <w:rFonts w:eastAsiaTheme="minorHAnsi"/>
                <w:color w:val="000000" w:themeColor="text1"/>
                <w:sz w:val="22"/>
                <w:szCs w:val="22"/>
                <w:lang w:eastAsia="en-US"/>
              </w:rPr>
              <w:t>Место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6861C314" w14:textId="77777777" w:rsidR="002413A9" w:rsidRPr="009150D8" w:rsidRDefault="0013012D">
            <w:pPr>
              <w:pStyle w:val="afffffa"/>
              <w:widowControl w:val="0"/>
              <w:rPr>
                <w:color w:val="000000" w:themeColor="text1"/>
                <w:sz w:val="22"/>
                <w:szCs w:val="22"/>
              </w:rPr>
            </w:pPr>
            <w:r w:rsidRPr="009150D8">
              <w:rPr>
                <w:color w:val="000000" w:themeColor="text1"/>
                <w:sz w:val="22"/>
                <w:szCs w:val="22"/>
                <w:lang w:eastAsia="en-US"/>
              </w:rPr>
              <w:t xml:space="preserve">420074, Республика Татарстан, г. Казань, </w:t>
            </w:r>
            <w:r w:rsidRPr="009150D8">
              <w:rPr>
                <w:color w:val="000000" w:themeColor="text1"/>
                <w:sz w:val="22"/>
                <w:szCs w:val="22"/>
              </w:rPr>
              <w:t>улица Петербургская, дом 52</w:t>
            </w:r>
          </w:p>
        </w:tc>
      </w:tr>
      <w:tr w:rsidR="009150D8" w:rsidRPr="009150D8" w14:paraId="63F56B2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CAFE037" w14:textId="77777777" w:rsidR="002413A9" w:rsidRPr="009150D8" w:rsidRDefault="0013012D">
            <w:pPr>
              <w:pStyle w:val="13"/>
              <w:widowControl w:val="0"/>
              <w:rPr>
                <w:rFonts w:eastAsiaTheme="minorHAnsi"/>
                <w:color w:val="000000" w:themeColor="text1"/>
                <w:sz w:val="22"/>
                <w:szCs w:val="22"/>
                <w:lang w:eastAsia="en-US"/>
              </w:rPr>
            </w:pPr>
            <w:r w:rsidRPr="009150D8">
              <w:rPr>
                <w:color w:val="000000" w:themeColor="text1"/>
                <w:sz w:val="22"/>
                <w:szCs w:val="22"/>
                <w:lang w:eastAsia="en-US"/>
              </w:rPr>
              <w:t>Условия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323986CE" w14:textId="77777777" w:rsidR="002413A9" w:rsidRPr="009150D8" w:rsidRDefault="0013012D">
            <w:pPr>
              <w:pStyle w:val="ConsPlusCell"/>
              <w:widowControl w:val="0"/>
              <w:rPr>
                <w:color w:val="000000" w:themeColor="text1"/>
                <w:sz w:val="22"/>
                <w:szCs w:val="22"/>
              </w:rPr>
            </w:pPr>
            <w:r w:rsidRPr="009150D8">
              <w:rPr>
                <w:color w:val="000000" w:themeColor="text1"/>
                <w:sz w:val="22"/>
                <w:szCs w:val="22"/>
              </w:rPr>
              <w:t>В соответствии с условиями проекта договора</w:t>
            </w:r>
          </w:p>
        </w:tc>
      </w:tr>
      <w:tr w:rsidR="009150D8" w:rsidRPr="009150D8" w14:paraId="04A93126" w14:textId="77777777" w:rsidTr="006E3CCD">
        <w:trPr>
          <w:trHeight w:val="595"/>
        </w:trPr>
        <w:tc>
          <w:tcPr>
            <w:tcW w:w="4387" w:type="dxa"/>
            <w:tcBorders>
              <w:top w:val="single" w:sz="4" w:space="0" w:color="000000"/>
              <w:left w:val="single" w:sz="4" w:space="0" w:color="000000"/>
              <w:bottom w:val="single" w:sz="4" w:space="0" w:color="000000"/>
              <w:right w:val="single" w:sz="4" w:space="0" w:color="000000"/>
            </w:tcBorders>
          </w:tcPr>
          <w:p w14:paraId="591D44C2" w14:textId="77777777" w:rsidR="002413A9" w:rsidRPr="009150D8" w:rsidRDefault="0013012D">
            <w:pPr>
              <w:pStyle w:val="13"/>
              <w:widowControl w:val="0"/>
              <w:rPr>
                <w:rFonts w:eastAsiaTheme="minorHAnsi"/>
                <w:color w:val="000000" w:themeColor="text1"/>
                <w:sz w:val="22"/>
                <w:szCs w:val="22"/>
                <w:lang w:eastAsia="en-US"/>
              </w:rPr>
            </w:pPr>
            <w:r w:rsidRPr="009150D8">
              <w:rPr>
                <w:color w:val="000000" w:themeColor="text1"/>
                <w:sz w:val="22"/>
                <w:szCs w:val="22"/>
                <w:lang w:eastAsia="en-US"/>
              </w:rPr>
              <w:t>Сроки (периоды)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52E3B525" w14:textId="362F7D8E" w:rsidR="002413A9" w:rsidRPr="009150D8" w:rsidRDefault="00122637" w:rsidP="00301F04">
            <w:pPr>
              <w:pStyle w:val="ConsPlusCell"/>
              <w:widowControl w:val="0"/>
              <w:rPr>
                <w:color w:val="000000" w:themeColor="text1"/>
                <w:sz w:val="22"/>
                <w:szCs w:val="22"/>
              </w:rPr>
            </w:pPr>
            <w:r w:rsidRPr="009150D8">
              <w:rPr>
                <w:color w:val="000000" w:themeColor="text1"/>
                <w:sz w:val="22"/>
                <w:szCs w:val="22"/>
              </w:rPr>
              <w:t>В соответствии с условиями проекта договора</w:t>
            </w:r>
          </w:p>
        </w:tc>
      </w:tr>
      <w:tr w:rsidR="009150D8" w:rsidRPr="009150D8" w14:paraId="6AED83F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9CF3713" w14:textId="77777777" w:rsidR="002413A9" w:rsidRPr="009150D8" w:rsidRDefault="0013012D">
            <w:pPr>
              <w:pStyle w:val="13"/>
              <w:widowControl w:val="0"/>
              <w:rPr>
                <w:rFonts w:eastAsiaTheme="minorHAnsi"/>
                <w:color w:val="000000" w:themeColor="text1"/>
                <w:sz w:val="22"/>
                <w:szCs w:val="22"/>
                <w:lang w:eastAsia="en-US"/>
              </w:rPr>
            </w:pPr>
            <w:r w:rsidRPr="009150D8">
              <w:rPr>
                <w:color w:val="000000" w:themeColor="text1"/>
                <w:sz w:val="22"/>
                <w:szCs w:val="22"/>
                <w:lang w:eastAsia="en-US"/>
              </w:rPr>
              <w:t>Сведения о начальной (максимальной) цене договора (цене лота)</w:t>
            </w:r>
          </w:p>
        </w:tc>
        <w:tc>
          <w:tcPr>
            <w:tcW w:w="6585" w:type="dxa"/>
            <w:tcBorders>
              <w:top w:val="single" w:sz="4" w:space="0" w:color="000000"/>
              <w:left w:val="single" w:sz="4" w:space="0" w:color="000000"/>
              <w:bottom w:val="single" w:sz="4" w:space="0" w:color="000000"/>
              <w:right w:val="single" w:sz="4" w:space="0" w:color="000000"/>
            </w:tcBorders>
          </w:tcPr>
          <w:p w14:paraId="5EF4A868" w14:textId="7C875242" w:rsidR="002413A9" w:rsidRPr="009150D8" w:rsidRDefault="00C03FD5" w:rsidP="00A15F80">
            <w:pPr>
              <w:pStyle w:val="ConsPlusCell"/>
              <w:widowControl w:val="0"/>
              <w:rPr>
                <w:color w:val="000000" w:themeColor="text1"/>
                <w:sz w:val="22"/>
                <w:szCs w:val="22"/>
              </w:rPr>
            </w:pPr>
            <w:r w:rsidRPr="009150D8">
              <w:rPr>
                <w:color w:val="000000" w:themeColor="text1"/>
                <w:sz w:val="22"/>
                <w:szCs w:val="22"/>
              </w:rPr>
              <w:t>Начальная (максимальная) цена товаров, работ, услуг:</w:t>
            </w:r>
            <w:r w:rsidR="00A15F80" w:rsidRPr="009150D8">
              <w:rPr>
                <w:color w:val="000000" w:themeColor="text1"/>
                <w:sz w:val="22"/>
                <w:szCs w:val="22"/>
              </w:rPr>
              <w:t xml:space="preserve"> 100 200 000 (Сто миллионов двести тысяч)</w:t>
            </w:r>
            <w:r w:rsidRPr="009150D8">
              <w:rPr>
                <w:color w:val="000000" w:themeColor="text1"/>
                <w:sz w:val="22"/>
                <w:szCs w:val="22"/>
              </w:rPr>
              <w:t xml:space="preserve"> рублей 00 копеек.</w:t>
            </w:r>
          </w:p>
        </w:tc>
      </w:tr>
      <w:tr w:rsidR="009150D8" w:rsidRPr="009150D8" w14:paraId="1E845B0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4ED2B19"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Шаг закупки</w:t>
            </w:r>
          </w:p>
        </w:tc>
        <w:tc>
          <w:tcPr>
            <w:tcW w:w="6585" w:type="dxa"/>
            <w:tcBorders>
              <w:top w:val="single" w:sz="4" w:space="0" w:color="000000"/>
              <w:left w:val="single" w:sz="4" w:space="0" w:color="000000"/>
              <w:bottom w:val="single" w:sz="4" w:space="0" w:color="000000"/>
              <w:right w:val="single" w:sz="4" w:space="0" w:color="000000"/>
            </w:tcBorders>
          </w:tcPr>
          <w:p w14:paraId="099B1BC0" w14:textId="065048CB" w:rsidR="002413A9" w:rsidRPr="009150D8" w:rsidRDefault="00065BFA" w:rsidP="00D22634">
            <w:pPr>
              <w:pStyle w:val="13"/>
              <w:widowControl w:val="0"/>
              <w:rPr>
                <w:color w:val="000000" w:themeColor="text1"/>
                <w:sz w:val="22"/>
                <w:szCs w:val="22"/>
                <w:lang w:eastAsia="en-US"/>
              </w:rPr>
            </w:pPr>
            <w:r w:rsidRPr="009150D8">
              <w:rPr>
                <w:color w:val="000000" w:themeColor="text1"/>
                <w:sz w:val="22"/>
                <w:szCs w:val="22"/>
                <w:lang w:eastAsia="en-US"/>
              </w:rPr>
              <w:t>от 0,</w:t>
            </w:r>
            <w:r w:rsidR="00D22634" w:rsidRPr="009150D8">
              <w:rPr>
                <w:color w:val="000000" w:themeColor="text1"/>
                <w:sz w:val="22"/>
                <w:szCs w:val="22"/>
                <w:lang w:eastAsia="en-US"/>
              </w:rPr>
              <w:t>5</w:t>
            </w:r>
            <w:r w:rsidR="0013012D" w:rsidRPr="009150D8">
              <w:rPr>
                <w:color w:val="000000" w:themeColor="text1"/>
                <w:sz w:val="22"/>
                <w:szCs w:val="22"/>
                <w:lang w:eastAsia="en-US"/>
              </w:rPr>
              <w:t xml:space="preserve">% до </w:t>
            </w:r>
            <w:r w:rsidR="00D22634" w:rsidRPr="009150D8">
              <w:rPr>
                <w:color w:val="000000" w:themeColor="text1"/>
                <w:sz w:val="22"/>
                <w:szCs w:val="22"/>
                <w:lang w:eastAsia="en-US"/>
              </w:rPr>
              <w:t>5</w:t>
            </w:r>
            <w:r w:rsidR="0013012D" w:rsidRPr="009150D8">
              <w:rPr>
                <w:color w:val="000000" w:themeColor="text1"/>
                <w:sz w:val="22"/>
                <w:szCs w:val="22"/>
                <w:lang w:eastAsia="en-US"/>
              </w:rPr>
              <w:t>% от начальной (максимальной) цены</w:t>
            </w:r>
          </w:p>
        </w:tc>
      </w:tr>
      <w:tr w:rsidR="009150D8" w:rsidRPr="009150D8" w14:paraId="42D097A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6A52A48" w14:textId="77777777" w:rsidR="002413A9" w:rsidRPr="009150D8" w:rsidRDefault="0013012D">
            <w:pPr>
              <w:pStyle w:val="13"/>
              <w:widowControl w:val="0"/>
              <w:rPr>
                <w:color w:val="000000" w:themeColor="text1"/>
                <w:sz w:val="22"/>
                <w:szCs w:val="22"/>
                <w:lang w:eastAsia="en-US"/>
              </w:rPr>
            </w:pPr>
            <w:r w:rsidRPr="009150D8">
              <w:rPr>
                <w:color w:val="000000" w:themeColor="text1"/>
                <w:sz w:val="22"/>
                <w:szCs w:val="22"/>
                <w:lang w:eastAsia="en-US"/>
              </w:rPr>
              <w:t>Размер обеспечения заявки</w:t>
            </w:r>
          </w:p>
        </w:tc>
        <w:tc>
          <w:tcPr>
            <w:tcW w:w="6585" w:type="dxa"/>
            <w:tcBorders>
              <w:top w:val="single" w:sz="4" w:space="0" w:color="000000"/>
              <w:left w:val="single" w:sz="4" w:space="0" w:color="000000"/>
              <w:bottom w:val="single" w:sz="4" w:space="0" w:color="000000"/>
              <w:right w:val="single" w:sz="4" w:space="0" w:color="000000"/>
            </w:tcBorders>
          </w:tcPr>
          <w:p w14:paraId="1953E6F9" w14:textId="5BAD7431" w:rsidR="002413A9" w:rsidRPr="009150D8" w:rsidRDefault="005243A8" w:rsidP="000C6DC0">
            <w:pPr>
              <w:pStyle w:val="13"/>
              <w:widowControl w:val="0"/>
              <w:rPr>
                <w:color w:val="000000" w:themeColor="text1"/>
                <w:sz w:val="22"/>
                <w:szCs w:val="22"/>
                <w:lang w:eastAsia="en-US"/>
              </w:rPr>
            </w:pPr>
            <w:r w:rsidRPr="009150D8">
              <w:rPr>
                <w:color w:val="000000" w:themeColor="text1"/>
                <w:sz w:val="22"/>
                <w:szCs w:val="22"/>
              </w:rPr>
              <w:t>2% начальной (максимальной) цены договора, что составляет 2 004</w:t>
            </w:r>
            <w:r w:rsidR="000C6DC0" w:rsidRPr="009150D8">
              <w:rPr>
                <w:color w:val="000000" w:themeColor="text1"/>
                <w:sz w:val="22"/>
                <w:szCs w:val="22"/>
              </w:rPr>
              <w:t> </w:t>
            </w:r>
            <w:r w:rsidRPr="009150D8">
              <w:rPr>
                <w:color w:val="000000" w:themeColor="text1"/>
                <w:sz w:val="22"/>
                <w:szCs w:val="22"/>
              </w:rPr>
              <w:t>000</w:t>
            </w:r>
            <w:r w:rsidR="000C6DC0" w:rsidRPr="009150D8">
              <w:rPr>
                <w:color w:val="000000" w:themeColor="text1"/>
                <w:sz w:val="22"/>
                <w:szCs w:val="22"/>
              </w:rPr>
              <w:t xml:space="preserve"> </w:t>
            </w:r>
            <w:r w:rsidRPr="009150D8">
              <w:rPr>
                <w:color w:val="000000" w:themeColor="text1"/>
                <w:sz w:val="22"/>
                <w:szCs w:val="22"/>
              </w:rPr>
              <w:t>(Два миллиона четыре тысячи) рублей 00 копеек</w:t>
            </w:r>
            <w:r w:rsidRPr="009150D8">
              <w:rPr>
                <w:color w:val="000000" w:themeColor="text1"/>
                <w:sz w:val="22"/>
                <w:szCs w:val="22"/>
                <w:lang w:eastAsia="en-US"/>
              </w:rPr>
              <w:t>.</w:t>
            </w:r>
          </w:p>
        </w:tc>
      </w:tr>
      <w:tr w:rsidR="009150D8" w:rsidRPr="009150D8" w14:paraId="0CE79CAF"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755C5AB"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Размер обеспечения исполнения договора</w:t>
            </w:r>
          </w:p>
        </w:tc>
        <w:tc>
          <w:tcPr>
            <w:tcW w:w="6585" w:type="dxa"/>
            <w:tcBorders>
              <w:top w:val="single" w:sz="4" w:space="0" w:color="000000"/>
              <w:left w:val="single" w:sz="4" w:space="0" w:color="000000"/>
              <w:bottom w:val="single" w:sz="4" w:space="0" w:color="000000"/>
              <w:right w:val="single" w:sz="4" w:space="0" w:color="000000"/>
            </w:tcBorders>
          </w:tcPr>
          <w:p w14:paraId="108D0438" w14:textId="536C1842"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10% от начальной (максимальной) цены договора, что составляет 10 020 000 (Десять миллионов двадцать тысяч) рублей 00 копеек.</w:t>
            </w:r>
          </w:p>
        </w:tc>
      </w:tr>
      <w:tr w:rsidR="009150D8" w:rsidRPr="009150D8" w14:paraId="7817845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C728BDD"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Срок предоставления обеспечения исполнения договора</w:t>
            </w:r>
          </w:p>
        </w:tc>
        <w:tc>
          <w:tcPr>
            <w:tcW w:w="6585" w:type="dxa"/>
            <w:tcBorders>
              <w:top w:val="single" w:sz="4" w:space="0" w:color="000000"/>
              <w:left w:val="single" w:sz="4" w:space="0" w:color="000000"/>
              <w:bottom w:val="single" w:sz="4" w:space="0" w:color="000000"/>
              <w:right w:val="single" w:sz="4" w:space="0" w:color="000000"/>
            </w:tcBorders>
          </w:tcPr>
          <w:p w14:paraId="416C7028" w14:textId="0ACF055C"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Обеспечение исполнения Договора должно быть представлено до подписания участником проекта Договора</w:t>
            </w:r>
          </w:p>
        </w:tc>
      </w:tr>
      <w:tr w:rsidR="009150D8" w:rsidRPr="009150D8" w14:paraId="3961328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93C3D2B"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Способ обеспечения исполнения договора поставки и порядок его предоставления</w:t>
            </w:r>
          </w:p>
        </w:tc>
        <w:tc>
          <w:tcPr>
            <w:tcW w:w="6585" w:type="dxa"/>
            <w:tcBorders>
              <w:top w:val="single" w:sz="4" w:space="0" w:color="000000"/>
              <w:left w:val="single" w:sz="4" w:space="0" w:color="000000"/>
              <w:bottom w:val="single" w:sz="4" w:space="0" w:color="000000"/>
              <w:right w:val="single" w:sz="4" w:space="0" w:color="000000"/>
            </w:tcBorders>
          </w:tcPr>
          <w:p w14:paraId="57036C5E" w14:textId="7986C69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Обеспечение исполнения Договора должно быть представлено путем передачи Заказчику в залог денежных средств, либо предоставления независимой гарантии.</w:t>
            </w:r>
          </w:p>
        </w:tc>
      </w:tr>
      <w:tr w:rsidR="009150D8" w:rsidRPr="009150D8" w14:paraId="0825345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0DB6F54" w14:textId="77777777" w:rsidR="006F4D2D" w:rsidRPr="009150D8" w:rsidRDefault="006F4D2D" w:rsidP="006F4D2D">
            <w:pPr>
              <w:pStyle w:val="13"/>
              <w:widowControl w:val="0"/>
              <w:rPr>
                <w:color w:val="000000" w:themeColor="text1"/>
                <w:sz w:val="22"/>
                <w:szCs w:val="22"/>
                <w:lang w:eastAsia="en-US"/>
              </w:rPr>
            </w:pPr>
            <w:r w:rsidRPr="009150D8">
              <w:rPr>
                <w:rFonts w:eastAsiaTheme="minorHAnsi"/>
                <w:color w:val="000000" w:themeColor="text1"/>
                <w:sz w:val="22"/>
                <w:szCs w:val="22"/>
                <w:lang w:eastAsia="en-U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585" w:type="dxa"/>
            <w:tcBorders>
              <w:top w:val="single" w:sz="4" w:space="0" w:color="000000"/>
              <w:left w:val="single" w:sz="4" w:space="0" w:color="000000"/>
              <w:bottom w:val="single" w:sz="4" w:space="0" w:color="000000"/>
              <w:right w:val="single" w:sz="4" w:space="0" w:color="000000"/>
            </w:tcBorders>
          </w:tcPr>
          <w:p w14:paraId="5D4ADC01"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1BE7012F"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Плата за предоставление документации не взимается.</w:t>
            </w:r>
          </w:p>
        </w:tc>
      </w:tr>
      <w:tr w:rsidR="009150D8" w:rsidRPr="009150D8" w14:paraId="114FA07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6563717"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Адрес электронной площадки в информационно-телекоммуникационной сети «Интернет»</w:t>
            </w:r>
          </w:p>
        </w:tc>
        <w:tc>
          <w:tcPr>
            <w:tcW w:w="6585" w:type="dxa"/>
            <w:tcBorders>
              <w:top w:val="single" w:sz="4" w:space="0" w:color="000000"/>
              <w:left w:val="single" w:sz="4" w:space="0" w:color="000000"/>
              <w:bottom w:val="single" w:sz="4" w:space="0" w:color="000000"/>
              <w:right w:val="single" w:sz="4" w:space="0" w:color="000000"/>
            </w:tcBorders>
          </w:tcPr>
          <w:p w14:paraId="048C3165" w14:textId="79D7BD94"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https://etpzakupki.tatar/</w:t>
            </w:r>
          </w:p>
        </w:tc>
      </w:tr>
      <w:tr w:rsidR="009150D8" w:rsidRPr="009150D8" w14:paraId="6DEABC23"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6CBFEF3"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Сведения об особенностях участия субъектов малого и среднего предпринимательства</w:t>
            </w:r>
          </w:p>
        </w:tc>
        <w:tc>
          <w:tcPr>
            <w:tcW w:w="6585" w:type="dxa"/>
            <w:tcBorders>
              <w:top w:val="single" w:sz="4" w:space="0" w:color="000000"/>
              <w:left w:val="single" w:sz="4" w:space="0" w:color="000000"/>
              <w:bottom w:val="single" w:sz="4" w:space="0" w:color="000000"/>
              <w:right w:val="single" w:sz="4" w:space="0" w:color="000000"/>
            </w:tcBorders>
          </w:tcPr>
          <w:p w14:paraId="4B008492" w14:textId="01773905"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не предусмотрено</w:t>
            </w:r>
          </w:p>
        </w:tc>
      </w:tr>
      <w:tr w:rsidR="009150D8" w:rsidRPr="009150D8" w14:paraId="5CB39EED"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1408885"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Порядок, дата начала, дата и время окончания срока подачи заявок на участие в закупке</w:t>
            </w:r>
          </w:p>
        </w:tc>
        <w:tc>
          <w:tcPr>
            <w:tcW w:w="6585" w:type="dxa"/>
            <w:tcBorders>
              <w:top w:val="single" w:sz="4" w:space="0" w:color="000000"/>
              <w:left w:val="single" w:sz="4" w:space="0" w:color="000000"/>
              <w:bottom w:val="single" w:sz="4" w:space="0" w:color="000000"/>
              <w:right w:val="single" w:sz="4" w:space="0" w:color="000000"/>
            </w:tcBorders>
          </w:tcPr>
          <w:p w14:paraId="42430A6D" w14:textId="77777777" w:rsidR="006F4D2D" w:rsidRPr="009150D8" w:rsidRDefault="006F4D2D" w:rsidP="006F4D2D">
            <w:pPr>
              <w:pStyle w:val="13"/>
              <w:widowControl w:val="0"/>
              <w:rPr>
                <w:color w:val="000000" w:themeColor="text1"/>
                <w:sz w:val="22"/>
                <w:szCs w:val="22"/>
              </w:rPr>
            </w:pPr>
            <w:r w:rsidRPr="009150D8">
              <w:rPr>
                <w:color w:val="000000" w:themeColor="text1"/>
                <w:sz w:val="22"/>
                <w:szCs w:val="22"/>
              </w:rPr>
              <w:t>Порядок подачи заявок: согласно регламенту работы ЭТП</w:t>
            </w:r>
          </w:p>
          <w:p w14:paraId="20F3CFCA" w14:textId="32240C70" w:rsidR="006F4D2D" w:rsidRPr="009150D8" w:rsidRDefault="006F4D2D" w:rsidP="006F4D2D">
            <w:pPr>
              <w:pStyle w:val="13"/>
              <w:widowControl w:val="0"/>
              <w:rPr>
                <w:color w:val="000000" w:themeColor="text1"/>
                <w:sz w:val="22"/>
                <w:szCs w:val="22"/>
              </w:rPr>
            </w:pPr>
            <w:r w:rsidRPr="009150D8">
              <w:rPr>
                <w:color w:val="000000" w:themeColor="text1"/>
                <w:sz w:val="22"/>
                <w:szCs w:val="22"/>
              </w:rPr>
              <w:t xml:space="preserve">Дата начала срока подачи заявок: </w:t>
            </w:r>
            <w:r w:rsidRPr="009150D8">
              <w:rPr>
                <w:color w:val="000000" w:themeColor="text1"/>
                <w:sz w:val="22"/>
                <w:szCs w:val="22"/>
                <w:lang w:eastAsia="en-US"/>
              </w:rPr>
              <w:t>«0</w:t>
            </w:r>
            <w:r w:rsidR="00E72FA0" w:rsidRPr="009150D8">
              <w:rPr>
                <w:color w:val="000000" w:themeColor="text1"/>
                <w:sz w:val="22"/>
                <w:szCs w:val="22"/>
                <w:lang w:eastAsia="en-US"/>
              </w:rPr>
              <w:t>2</w:t>
            </w:r>
            <w:r w:rsidRPr="009150D8">
              <w:rPr>
                <w:color w:val="000000" w:themeColor="text1"/>
                <w:sz w:val="22"/>
                <w:szCs w:val="22"/>
                <w:lang w:eastAsia="en-US"/>
              </w:rPr>
              <w:t>» сентября 2026</w:t>
            </w:r>
            <w:r w:rsidRPr="009150D8">
              <w:rPr>
                <w:color w:val="000000" w:themeColor="text1"/>
                <w:sz w:val="22"/>
                <w:szCs w:val="22"/>
              </w:rPr>
              <w:t xml:space="preserve"> года</w:t>
            </w:r>
            <w:r w:rsidRPr="009150D8">
              <w:rPr>
                <w:color w:val="000000" w:themeColor="text1"/>
                <w:sz w:val="22"/>
                <w:szCs w:val="22"/>
                <w:lang w:eastAsia="en-US"/>
              </w:rPr>
              <w:t>.</w:t>
            </w:r>
          </w:p>
          <w:p w14:paraId="07FBA9F4" w14:textId="0B174355" w:rsidR="006F4D2D" w:rsidRPr="009150D8" w:rsidRDefault="006F4D2D" w:rsidP="00146313">
            <w:pPr>
              <w:pStyle w:val="13"/>
              <w:widowControl w:val="0"/>
              <w:rPr>
                <w:color w:val="000000" w:themeColor="text1"/>
                <w:sz w:val="22"/>
                <w:szCs w:val="22"/>
                <w:lang w:eastAsia="en-US"/>
              </w:rPr>
            </w:pPr>
            <w:r w:rsidRPr="009150D8">
              <w:rPr>
                <w:color w:val="000000" w:themeColor="text1"/>
                <w:sz w:val="22"/>
                <w:szCs w:val="22"/>
              </w:rPr>
              <w:t xml:space="preserve">Дата и время окончания подачи заявок (по местному времени заказчика): </w:t>
            </w:r>
            <w:r w:rsidRPr="009150D8">
              <w:rPr>
                <w:color w:val="000000" w:themeColor="text1"/>
                <w:sz w:val="22"/>
                <w:szCs w:val="22"/>
                <w:lang w:eastAsia="en-US"/>
              </w:rPr>
              <w:t xml:space="preserve">до </w:t>
            </w:r>
            <w:r w:rsidR="00146313" w:rsidRPr="009150D8">
              <w:rPr>
                <w:color w:val="000000" w:themeColor="text1"/>
                <w:sz w:val="22"/>
                <w:szCs w:val="22"/>
                <w:lang w:eastAsia="en-US"/>
              </w:rPr>
              <w:t>12</w:t>
            </w:r>
            <w:r w:rsidRPr="009150D8">
              <w:rPr>
                <w:color w:val="000000" w:themeColor="text1"/>
                <w:sz w:val="22"/>
                <w:szCs w:val="22"/>
                <w:lang w:eastAsia="en-US"/>
              </w:rPr>
              <w:t xml:space="preserve"> час. 00 мин. «1</w:t>
            </w:r>
            <w:r w:rsidR="00E72FA0" w:rsidRPr="009150D8">
              <w:rPr>
                <w:color w:val="000000" w:themeColor="text1"/>
                <w:sz w:val="22"/>
                <w:szCs w:val="22"/>
                <w:lang w:eastAsia="en-US"/>
              </w:rPr>
              <w:t>8</w:t>
            </w:r>
            <w:r w:rsidRPr="009150D8">
              <w:rPr>
                <w:color w:val="000000" w:themeColor="text1"/>
                <w:sz w:val="22"/>
                <w:szCs w:val="22"/>
                <w:lang w:eastAsia="en-US"/>
              </w:rPr>
              <w:t>» сентября 2026</w:t>
            </w:r>
            <w:r w:rsidRPr="009150D8">
              <w:rPr>
                <w:color w:val="000000" w:themeColor="text1"/>
                <w:sz w:val="22"/>
                <w:szCs w:val="22"/>
              </w:rPr>
              <w:t xml:space="preserve"> года</w:t>
            </w:r>
            <w:r w:rsidRPr="009150D8">
              <w:rPr>
                <w:color w:val="000000" w:themeColor="text1"/>
                <w:sz w:val="22"/>
                <w:szCs w:val="22"/>
                <w:lang w:eastAsia="en-US"/>
              </w:rPr>
              <w:t>.</w:t>
            </w:r>
          </w:p>
        </w:tc>
      </w:tr>
      <w:tr w:rsidR="009150D8" w:rsidRPr="009150D8" w14:paraId="155CE7F5"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71E4C728"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Место, дата рассмотрения заявок на участие в процедуре закупки</w:t>
            </w:r>
          </w:p>
        </w:tc>
        <w:tc>
          <w:tcPr>
            <w:tcW w:w="6585" w:type="dxa"/>
            <w:tcBorders>
              <w:top w:val="single" w:sz="4" w:space="0" w:color="333300"/>
              <w:left w:val="single" w:sz="4" w:space="0" w:color="333300"/>
              <w:bottom w:val="single" w:sz="4" w:space="0" w:color="333300"/>
              <w:right w:val="single" w:sz="4" w:space="0" w:color="333300"/>
            </w:tcBorders>
          </w:tcPr>
          <w:p w14:paraId="74D3D904"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420074, Республика Татарстан, г. Казань, ул. Петербургская, д.52</w:t>
            </w:r>
          </w:p>
          <w:p w14:paraId="0CFE5DB0" w14:textId="7CED4E5C" w:rsidR="006F4D2D" w:rsidRPr="009150D8" w:rsidRDefault="006F4D2D" w:rsidP="00E72FA0">
            <w:pPr>
              <w:pStyle w:val="13"/>
              <w:widowControl w:val="0"/>
              <w:rPr>
                <w:color w:val="000000" w:themeColor="text1"/>
                <w:sz w:val="22"/>
                <w:szCs w:val="22"/>
                <w:lang w:eastAsia="en-US"/>
              </w:rPr>
            </w:pPr>
            <w:r w:rsidRPr="009150D8">
              <w:rPr>
                <w:color w:val="000000" w:themeColor="text1"/>
                <w:sz w:val="22"/>
                <w:szCs w:val="22"/>
                <w:lang w:eastAsia="en-US"/>
              </w:rPr>
              <w:t>«1</w:t>
            </w:r>
            <w:r w:rsidR="00E72FA0" w:rsidRPr="009150D8">
              <w:rPr>
                <w:color w:val="000000" w:themeColor="text1"/>
                <w:sz w:val="22"/>
                <w:szCs w:val="22"/>
                <w:lang w:eastAsia="en-US"/>
              </w:rPr>
              <w:t>8</w:t>
            </w:r>
            <w:r w:rsidRPr="009150D8">
              <w:rPr>
                <w:color w:val="000000" w:themeColor="text1"/>
                <w:sz w:val="22"/>
                <w:szCs w:val="22"/>
                <w:lang w:eastAsia="en-US"/>
              </w:rPr>
              <w:t>» сентября 2025</w:t>
            </w:r>
            <w:r w:rsidRPr="009150D8">
              <w:rPr>
                <w:color w:val="000000" w:themeColor="text1"/>
                <w:sz w:val="22"/>
                <w:szCs w:val="22"/>
              </w:rPr>
              <w:t xml:space="preserve"> года</w:t>
            </w:r>
            <w:r w:rsidRPr="009150D8">
              <w:rPr>
                <w:color w:val="000000" w:themeColor="text1"/>
                <w:sz w:val="22"/>
                <w:szCs w:val="22"/>
                <w:lang w:eastAsia="en-US"/>
              </w:rPr>
              <w:t>.</w:t>
            </w:r>
          </w:p>
        </w:tc>
      </w:tr>
      <w:tr w:rsidR="009150D8" w:rsidRPr="009150D8" w14:paraId="1CD47611"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283B4C44"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Место, дата и время начала проведения процедуры закупки</w:t>
            </w:r>
          </w:p>
        </w:tc>
        <w:tc>
          <w:tcPr>
            <w:tcW w:w="6585" w:type="dxa"/>
            <w:tcBorders>
              <w:top w:val="single" w:sz="4" w:space="0" w:color="333300"/>
              <w:left w:val="single" w:sz="4" w:space="0" w:color="333300"/>
              <w:bottom w:val="single" w:sz="4" w:space="0" w:color="333300"/>
              <w:right w:val="single" w:sz="4" w:space="0" w:color="333300"/>
            </w:tcBorders>
          </w:tcPr>
          <w:p w14:paraId="00390F5D"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https://etpzakupki.tatar/</w:t>
            </w:r>
          </w:p>
          <w:p w14:paraId="6C7698E5" w14:textId="1134F70E" w:rsidR="006F4D2D" w:rsidRPr="009150D8" w:rsidRDefault="006F4D2D" w:rsidP="00E72FA0">
            <w:pPr>
              <w:pStyle w:val="13"/>
              <w:widowControl w:val="0"/>
              <w:rPr>
                <w:color w:val="000000" w:themeColor="text1"/>
                <w:sz w:val="22"/>
                <w:szCs w:val="22"/>
                <w:lang w:eastAsia="en-US"/>
              </w:rPr>
            </w:pPr>
            <w:r w:rsidRPr="009150D8">
              <w:rPr>
                <w:color w:val="000000" w:themeColor="text1"/>
                <w:sz w:val="22"/>
                <w:szCs w:val="22"/>
                <w:lang w:eastAsia="en-US"/>
              </w:rPr>
              <w:t>09 час. 30 мин. «</w:t>
            </w:r>
            <w:r w:rsidR="00E72FA0" w:rsidRPr="009150D8">
              <w:rPr>
                <w:color w:val="000000" w:themeColor="text1"/>
                <w:sz w:val="22"/>
                <w:szCs w:val="22"/>
                <w:lang w:eastAsia="en-US"/>
              </w:rPr>
              <w:t>21</w:t>
            </w:r>
            <w:r w:rsidRPr="009150D8">
              <w:rPr>
                <w:color w:val="000000" w:themeColor="text1"/>
                <w:sz w:val="22"/>
                <w:szCs w:val="22"/>
                <w:lang w:eastAsia="en-US"/>
              </w:rPr>
              <w:t xml:space="preserve">» сентября 2026 </w:t>
            </w:r>
            <w:r w:rsidRPr="009150D8">
              <w:rPr>
                <w:color w:val="000000" w:themeColor="text1"/>
                <w:sz w:val="22"/>
                <w:szCs w:val="22"/>
              </w:rPr>
              <w:t>года</w:t>
            </w:r>
            <w:r w:rsidRPr="009150D8">
              <w:rPr>
                <w:color w:val="000000" w:themeColor="text1"/>
                <w:sz w:val="22"/>
                <w:szCs w:val="22"/>
                <w:lang w:eastAsia="en-US"/>
              </w:rPr>
              <w:t>.</w:t>
            </w:r>
          </w:p>
        </w:tc>
      </w:tr>
      <w:tr w:rsidR="009150D8" w:rsidRPr="009150D8" w14:paraId="59736028"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1DC21ACF" w14:textId="77777777" w:rsidR="006F4D2D" w:rsidRPr="009150D8" w:rsidRDefault="006F4D2D" w:rsidP="006F4D2D">
            <w:pPr>
              <w:pStyle w:val="ad"/>
              <w:widowControl w:val="0"/>
              <w:tabs>
                <w:tab w:val="left" w:pos="1374"/>
              </w:tabs>
              <w:spacing w:after="0"/>
              <w:rPr>
                <w:color w:val="000000" w:themeColor="text1"/>
                <w:sz w:val="22"/>
                <w:szCs w:val="22"/>
                <w:lang w:eastAsia="en-US"/>
              </w:rPr>
            </w:pPr>
            <w:r w:rsidRPr="009150D8">
              <w:rPr>
                <w:color w:val="000000" w:themeColor="text1"/>
                <w:sz w:val="22"/>
                <w:szCs w:val="22"/>
              </w:rPr>
              <w:t>Место, дата подведения итогов закупки</w:t>
            </w:r>
          </w:p>
        </w:tc>
        <w:tc>
          <w:tcPr>
            <w:tcW w:w="6585" w:type="dxa"/>
            <w:tcBorders>
              <w:top w:val="single" w:sz="4" w:space="0" w:color="333300"/>
              <w:left w:val="single" w:sz="4" w:space="0" w:color="333300"/>
              <w:bottom w:val="single" w:sz="4" w:space="0" w:color="333300"/>
              <w:right w:val="single" w:sz="4" w:space="0" w:color="333300"/>
            </w:tcBorders>
          </w:tcPr>
          <w:p w14:paraId="4E1AA41E" w14:textId="77777777"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420074, Республика Татарстан, г. Казань, ул. Петербургская, д.52</w:t>
            </w:r>
          </w:p>
          <w:p w14:paraId="07476827" w14:textId="11F8E318" w:rsidR="006F4D2D" w:rsidRPr="009150D8" w:rsidRDefault="006F4D2D" w:rsidP="00E72FA0">
            <w:pPr>
              <w:pStyle w:val="13"/>
              <w:widowControl w:val="0"/>
              <w:rPr>
                <w:color w:val="000000" w:themeColor="text1"/>
                <w:sz w:val="22"/>
                <w:szCs w:val="22"/>
                <w:lang w:eastAsia="en-US"/>
              </w:rPr>
            </w:pPr>
            <w:r w:rsidRPr="009150D8">
              <w:rPr>
                <w:color w:val="000000" w:themeColor="text1"/>
                <w:sz w:val="22"/>
                <w:szCs w:val="22"/>
                <w:lang w:eastAsia="en-US"/>
              </w:rPr>
              <w:t>«</w:t>
            </w:r>
            <w:r w:rsidR="00E72FA0" w:rsidRPr="009150D8">
              <w:rPr>
                <w:color w:val="000000" w:themeColor="text1"/>
                <w:sz w:val="22"/>
                <w:szCs w:val="22"/>
                <w:lang w:eastAsia="en-US"/>
              </w:rPr>
              <w:t>21</w:t>
            </w:r>
            <w:r w:rsidRPr="009150D8">
              <w:rPr>
                <w:color w:val="000000" w:themeColor="text1"/>
                <w:sz w:val="22"/>
                <w:szCs w:val="22"/>
                <w:lang w:eastAsia="en-US"/>
              </w:rPr>
              <w:t>» сентября 2026</w:t>
            </w:r>
            <w:r w:rsidRPr="009150D8">
              <w:rPr>
                <w:color w:val="000000" w:themeColor="text1"/>
                <w:sz w:val="22"/>
                <w:szCs w:val="22"/>
              </w:rPr>
              <w:t xml:space="preserve"> года</w:t>
            </w:r>
            <w:r w:rsidRPr="009150D8">
              <w:rPr>
                <w:color w:val="000000" w:themeColor="text1"/>
                <w:sz w:val="22"/>
                <w:szCs w:val="22"/>
                <w:lang w:eastAsia="en-US"/>
              </w:rPr>
              <w:t>.</w:t>
            </w:r>
          </w:p>
        </w:tc>
      </w:tr>
      <w:tr w:rsidR="009150D8" w:rsidRPr="009150D8" w14:paraId="028E17B0"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3A3CBD04" w14:textId="77777777" w:rsidR="006F4D2D" w:rsidRPr="009150D8" w:rsidRDefault="006F4D2D" w:rsidP="006F4D2D">
            <w:pPr>
              <w:pStyle w:val="ad"/>
              <w:widowControl w:val="0"/>
              <w:tabs>
                <w:tab w:val="left" w:pos="1374"/>
              </w:tabs>
              <w:spacing w:after="0"/>
              <w:rPr>
                <w:rFonts w:eastAsiaTheme="minorHAnsi"/>
                <w:color w:val="000000" w:themeColor="text1"/>
                <w:sz w:val="22"/>
                <w:szCs w:val="22"/>
              </w:rPr>
            </w:pPr>
            <w:r w:rsidRPr="009150D8">
              <w:rPr>
                <w:color w:val="000000" w:themeColor="text1"/>
                <w:sz w:val="22"/>
                <w:szCs w:val="22"/>
              </w:rPr>
              <w:t>Срок, в течение которого победитель закупки должен подписать проект Договора</w:t>
            </w:r>
          </w:p>
        </w:tc>
        <w:tc>
          <w:tcPr>
            <w:tcW w:w="6585" w:type="dxa"/>
            <w:tcBorders>
              <w:top w:val="single" w:sz="4" w:space="0" w:color="333300"/>
              <w:left w:val="single" w:sz="4" w:space="0" w:color="333300"/>
              <w:bottom w:val="single" w:sz="4" w:space="0" w:color="333300"/>
              <w:right w:val="single" w:sz="4" w:space="0" w:color="333300"/>
            </w:tcBorders>
          </w:tcPr>
          <w:p w14:paraId="472C1E2A" w14:textId="4567D48E" w:rsidR="006F4D2D" w:rsidRPr="009150D8" w:rsidRDefault="006F4D2D" w:rsidP="006F4D2D">
            <w:pPr>
              <w:pStyle w:val="13"/>
              <w:widowControl w:val="0"/>
              <w:rPr>
                <w:color w:val="000000" w:themeColor="text1"/>
                <w:sz w:val="22"/>
                <w:szCs w:val="22"/>
                <w:lang w:eastAsia="en-US"/>
              </w:rPr>
            </w:pPr>
            <w:r w:rsidRPr="009150D8">
              <w:rPr>
                <w:color w:val="000000" w:themeColor="text1"/>
                <w:sz w:val="22"/>
                <w:szCs w:val="22"/>
                <w:lang w:eastAsia="en-US"/>
              </w:rPr>
              <w:t xml:space="preserve">В течение 5 (пяти) </w:t>
            </w:r>
            <w:r w:rsidRPr="009150D8">
              <w:rPr>
                <w:color w:val="000000" w:themeColor="text1"/>
                <w:sz w:val="22"/>
                <w:szCs w:val="22"/>
              </w:rPr>
              <w:t xml:space="preserve">календарных </w:t>
            </w:r>
            <w:r w:rsidRPr="009150D8">
              <w:rPr>
                <w:color w:val="000000" w:themeColor="text1"/>
                <w:sz w:val="22"/>
                <w:szCs w:val="22"/>
                <w:lang w:eastAsia="en-US"/>
              </w:rPr>
              <w:t>дней с даты поступления на подпись проекта договора</w:t>
            </w:r>
          </w:p>
        </w:tc>
      </w:tr>
    </w:tbl>
    <w:p w14:paraId="202F7A08" w14:textId="77777777" w:rsidR="002413A9" w:rsidRPr="009150D8" w:rsidRDefault="0013012D">
      <w:pPr>
        <w:pStyle w:val="13"/>
        <w:widowControl w:val="0"/>
        <w:ind w:firstLine="567"/>
        <w:jc w:val="both"/>
        <w:rPr>
          <w:b/>
          <w:color w:val="000000" w:themeColor="text1"/>
          <w:sz w:val="22"/>
          <w:szCs w:val="22"/>
        </w:rPr>
      </w:pPr>
      <w:r w:rsidRPr="009150D8">
        <w:rPr>
          <w:color w:val="000000" w:themeColor="text1"/>
        </w:rPr>
        <w:br w:type="page"/>
      </w:r>
    </w:p>
    <w:p w14:paraId="58693623" w14:textId="77777777" w:rsidR="002413A9" w:rsidRPr="009150D8" w:rsidRDefault="0013012D">
      <w:pPr>
        <w:pStyle w:val="13"/>
        <w:widowControl w:val="0"/>
        <w:spacing w:after="200"/>
        <w:ind w:left="5103"/>
        <w:rPr>
          <w:color w:val="000000" w:themeColor="text1"/>
          <w:sz w:val="22"/>
          <w:szCs w:val="22"/>
          <w:lang w:eastAsia="en-US"/>
        </w:rPr>
      </w:pPr>
      <w:r w:rsidRPr="009150D8">
        <w:rPr>
          <w:color w:val="000000" w:themeColor="text1"/>
          <w:sz w:val="22"/>
          <w:szCs w:val="22"/>
          <w:lang w:eastAsia="en-US"/>
        </w:rPr>
        <w:lastRenderedPageBreak/>
        <w:t>Утверждено</w:t>
      </w:r>
    </w:p>
    <w:p w14:paraId="574EB428" w14:textId="17AF2018" w:rsidR="002413A9" w:rsidRPr="009150D8" w:rsidRDefault="0013012D">
      <w:pPr>
        <w:pStyle w:val="13"/>
        <w:widowControl w:val="0"/>
        <w:ind w:left="5103"/>
        <w:rPr>
          <w:color w:val="000000" w:themeColor="text1"/>
          <w:sz w:val="22"/>
          <w:szCs w:val="22"/>
          <w:lang w:eastAsia="en-US"/>
        </w:rPr>
      </w:pPr>
      <w:r w:rsidRPr="009150D8">
        <w:rPr>
          <w:color w:val="000000" w:themeColor="text1"/>
          <w:sz w:val="22"/>
          <w:szCs w:val="22"/>
          <w:lang w:eastAsia="en-US"/>
        </w:rPr>
        <w:t>приказом от «</w:t>
      </w:r>
      <w:r w:rsidR="006F4D2D" w:rsidRPr="009150D8">
        <w:rPr>
          <w:color w:val="000000" w:themeColor="text1"/>
          <w:sz w:val="22"/>
          <w:szCs w:val="22"/>
          <w:lang w:eastAsia="en-US"/>
        </w:rPr>
        <w:t>0</w:t>
      </w:r>
      <w:r w:rsidR="00165987" w:rsidRPr="009150D8">
        <w:rPr>
          <w:color w:val="000000" w:themeColor="text1"/>
          <w:sz w:val="22"/>
          <w:szCs w:val="22"/>
          <w:lang w:eastAsia="en-US"/>
        </w:rPr>
        <w:t>2</w:t>
      </w:r>
      <w:r w:rsidRPr="009150D8">
        <w:rPr>
          <w:color w:val="000000" w:themeColor="text1"/>
          <w:sz w:val="22"/>
          <w:szCs w:val="22"/>
          <w:lang w:eastAsia="en-US"/>
        </w:rPr>
        <w:t xml:space="preserve">» </w:t>
      </w:r>
      <w:r w:rsidR="006F4D2D" w:rsidRPr="009150D8">
        <w:rPr>
          <w:color w:val="000000" w:themeColor="text1"/>
          <w:sz w:val="22"/>
          <w:szCs w:val="22"/>
          <w:lang w:eastAsia="en-US"/>
        </w:rPr>
        <w:t>сентября</w:t>
      </w:r>
      <w:r w:rsidR="002B15CE" w:rsidRPr="009150D8">
        <w:rPr>
          <w:color w:val="000000" w:themeColor="text1"/>
          <w:sz w:val="22"/>
          <w:szCs w:val="22"/>
          <w:lang w:eastAsia="en-US"/>
        </w:rPr>
        <w:t xml:space="preserve"> </w:t>
      </w:r>
      <w:r w:rsidRPr="009150D8">
        <w:rPr>
          <w:color w:val="000000" w:themeColor="text1"/>
          <w:sz w:val="22"/>
          <w:szCs w:val="22"/>
          <w:lang w:eastAsia="en-US"/>
        </w:rPr>
        <w:t>202</w:t>
      </w:r>
      <w:r w:rsidR="002B15CE" w:rsidRPr="009150D8">
        <w:rPr>
          <w:color w:val="000000" w:themeColor="text1"/>
          <w:sz w:val="22"/>
          <w:szCs w:val="22"/>
          <w:lang w:eastAsia="en-US"/>
        </w:rPr>
        <w:t>6</w:t>
      </w:r>
      <w:r w:rsidRPr="009150D8">
        <w:rPr>
          <w:color w:val="000000" w:themeColor="text1"/>
          <w:sz w:val="22"/>
          <w:szCs w:val="22"/>
          <w:lang w:eastAsia="en-US"/>
        </w:rPr>
        <w:t xml:space="preserve"> г. № </w:t>
      </w:r>
      <w:r w:rsidR="00C6191E" w:rsidRPr="009150D8">
        <w:rPr>
          <w:color w:val="000000" w:themeColor="text1"/>
          <w:sz w:val="22"/>
          <w:szCs w:val="22"/>
        </w:rPr>
        <w:t>З-0926-01</w:t>
      </w:r>
    </w:p>
    <w:p w14:paraId="01623B66" w14:textId="77777777" w:rsidR="002413A9" w:rsidRPr="009150D8" w:rsidRDefault="002413A9">
      <w:pPr>
        <w:pStyle w:val="13"/>
        <w:widowControl w:val="0"/>
        <w:ind w:firstLine="540"/>
        <w:jc w:val="center"/>
        <w:rPr>
          <w:color w:val="000000" w:themeColor="text1"/>
          <w:sz w:val="22"/>
          <w:szCs w:val="22"/>
        </w:rPr>
      </w:pPr>
    </w:p>
    <w:p w14:paraId="308D7BDE" w14:textId="77777777" w:rsidR="002413A9" w:rsidRPr="009150D8" w:rsidRDefault="002413A9">
      <w:pPr>
        <w:pStyle w:val="13"/>
        <w:widowControl w:val="0"/>
        <w:ind w:firstLine="540"/>
        <w:jc w:val="center"/>
        <w:rPr>
          <w:color w:val="000000" w:themeColor="text1"/>
          <w:sz w:val="22"/>
          <w:szCs w:val="22"/>
        </w:rPr>
      </w:pPr>
    </w:p>
    <w:p w14:paraId="3ED5B5E3" w14:textId="77777777" w:rsidR="002413A9" w:rsidRPr="009150D8" w:rsidRDefault="002413A9">
      <w:pPr>
        <w:pStyle w:val="13"/>
        <w:widowControl w:val="0"/>
        <w:ind w:firstLine="540"/>
        <w:jc w:val="center"/>
        <w:rPr>
          <w:color w:val="000000" w:themeColor="text1"/>
          <w:sz w:val="22"/>
          <w:szCs w:val="22"/>
        </w:rPr>
      </w:pPr>
    </w:p>
    <w:p w14:paraId="27AF9A53" w14:textId="77777777" w:rsidR="002413A9" w:rsidRPr="009150D8" w:rsidRDefault="002413A9">
      <w:pPr>
        <w:pStyle w:val="13"/>
        <w:widowControl w:val="0"/>
        <w:ind w:firstLine="540"/>
        <w:jc w:val="center"/>
        <w:rPr>
          <w:color w:val="000000" w:themeColor="text1"/>
          <w:sz w:val="22"/>
          <w:szCs w:val="22"/>
        </w:rPr>
      </w:pPr>
    </w:p>
    <w:p w14:paraId="16C01DA6" w14:textId="77777777" w:rsidR="002413A9" w:rsidRPr="009150D8" w:rsidRDefault="002413A9">
      <w:pPr>
        <w:pStyle w:val="13"/>
        <w:widowControl w:val="0"/>
        <w:ind w:firstLine="540"/>
        <w:jc w:val="center"/>
        <w:rPr>
          <w:color w:val="000000" w:themeColor="text1"/>
          <w:sz w:val="22"/>
          <w:szCs w:val="22"/>
        </w:rPr>
      </w:pPr>
    </w:p>
    <w:p w14:paraId="633E2552" w14:textId="77777777" w:rsidR="002413A9" w:rsidRPr="009150D8" w:rsidRDefault="002413A9">
      <w:pPr>
        <w:pStyle w:val="13"/>
        <w:widowControl w:val="0"/>
        <w:ind w:firstLine="540"/>
        <w:jc w:val="center"/>
        <w:rPr>
          <w:color w:val="000000" w:themeColor="text1"/>
          <w:sz w:val="22"/>
          <w:szCs w:val="22"/>
        </w:rPr>
      </w:pPr>
    </w:p>
    <w:p w14:paraId="622AA795" w14:textId="77777777" w:rsidR="002413A9" w:rsidRPr="009150D8" w:rsidRDefault="002413A9">
      <w:pPr>
        <w:pStyle w:val="13"/>
        <w:widowControl w:val="0"/>
        <w:ind w:firstLine="540"/>
        <w:jc w:val="center"/>
        <w:rPr>
          <w:color w:val="000000" w:themeColor="text1"/>
          <w:sz w:val="22"/>
          <w:szCs w:val="22"/>
        </w:rPr>
      </w:pPr>
    </w:p>
    <w:p w14:paraId="196BF571" w14:textId="77777777" w:rsidR="002413A9" w:rsidRPr="009150D8" w:rsidRDefault="002413A9">
      <w:pPr>
        <w:pStyle w:val="13"/>
        <w:widowControl w:val="0"/>
        <w:ind w:firstLine="540"/>
        <w:jc w:val="center"/>
        <w:rPr>
          <w:color w:val="000000" w:themeColor="text1"/>
          <w:sz w:val="22"/>
          <w:szCs w:val="22"/>
        </w:rPr>
      </w:pPr>
    </w:p>
    <w:p w14:paraId="5DB3C29F" w14:textId="77777777" w:rsidR="002413A9" w:rsidRPr="009150D8" w:rsidRDefault="002413A9">
      <w:pPr>
        <w:pStyle w:val="13"/>
        <w:widowControl w:val="0"/>
        <w:ind w:firstLine="540"/>
        <w:jc w:val="center"/>
        <w:rPr>
          <w:color w:val="000000" w:themeColor="text1"/>
          <w:sz w:val="22"/>
          <w:szCs w:val="22"/>
        </w:rPr>
      </w:pPr>
    </w:p>
    <w:p w14:paraId="543E2E0B" w14:textId="77777777" w:rsidR="002413A9" w:rsidRPr="009150D8" w:rsidRDefault="002413A9">
      <w:pPr>
        <w:pStyle w:val="13"/>
        <w:widowControl w:val="0"/>
        <w:ind w:firstLine="540"/>
        <w:jc w:val="center"/>
        <w:rPr>
          <w:color w:val="000000" w:themeColor="text1"/>
          <w:sz w:val="22"/>
          <w:szCs w:val="22"/>
        </w:rPr>
      </w:pPr>
    </w:p>
    <w:p w14:paraId="7079457E" w14:textId="77777777" w:rsidR="002413A9" w:rsidRPr="009150D8" w:rsidRDefault="002413A9">
      <w:pPr>
        <w:pStyle w:val="13"/>
        <w:widowControl w:val="0"/>
        <w:ind w:firstLine="540"/>
        <w:jc w:val="center"/>
        <w:rPr>
          <w:color w:val="000000" w:themeColor="text1"/>
          <w:sz w:val="22"/>
          <w:szCs w:val="22"/>
        </w:rPr>
      </w:pPr>
    </w:p>
    <w:p w14:paraId="776BE962" w14:textId="77777777" w:rsidR="002413A9" w:rsidRPr="009150D8" w:rsidRDefault="002413A9">
      <w:pPr>
        <w:pStyle w:val="13"/>
        <w:widowControl w:val="0"/>
        <w:ind w:firstLine="540"/>
        <w:jc w:val="center"/>
        <w:rPr>
          <w:color w:val="000000" w:themeColor="text1"/>
          <w:sz w:val="22"/>
          <w:szCs w:val="22"/>
        </w:rPr>
      </w:pPr>
    </w:p>
    <w:p w14:paraId="01E54320" w14:textId="77777777" w:rsidR="002413A9" w:rsidRPr="009150D8" w:rsidRDefault="002413A9">
      <w:pPr>
        <w:pStyle w:val="13"/>
        <w:widowControl w:val="0"/>
        <w:ind w:firstLine="540"/>
        <w:jc w:val="center"/>
        <w:rPr>
          <w:color w:val="000000" w:themeColor="text1"/>
          <w:sz w:val="22"/>
          <w:szCs w:val="22"/>
        </w:rPr>
      </w:pPr>
    </w:p>
    <w:p w14:paraId="534CD31A" w14:textId="77777777" w:rsidR="002413A9" w:rsidRPr="009150D8" w:rsidRDefault="002413A9">
      <w:pPr>
        <w:pStyle w:val="13"/>
        <w:widowControl w:val="0"/>
        <w:ind w:firstLine="540"/>
        <w:jc w:val="center"/>
        <w:rPr>
          <w:color w:val="000000" w:themeColor="text1"/>
          <w:sz w:val="22"/>
          <w:szCs w:val="22"/>
        </w:rPr>
      </w:pPr>
    </w:p>
    <w:p w14:paraId="454B7A4B" w14:textId="77777777" w:rsidR="002413A9" w:rsidRPr="009150D8" w:rsidRDefault="002413A9">
      <w:pPr>
        <w:pStyle w:val="13"/>
        <w:widowControl w:val="0"/>
        <w:ind w:firstLine="540"/>
        <w:jc w:val="center"/>
        <w:rPr>
          <w:color w:val="000000" w:themeColor="text1"/>
          <w:sz w:val="22"/>
          <w:szCs w:val="22"/>
        </w:rPr>
      </w:pPr>
    </w:p>
    <w:p w14:paraId="7B9F64A9" w14:textId="77777777" w:rsidR="002413A9" w:rsidRPr="009150D8" w:rsidRDefault="002413A9">
      <w:pPr>
        <w:pStyle w:val="13"/>
        <w:widowControl w:val="0"/>
        <w:ind w:firstLine="540"/>
        <w:jc w:val="center"/>
        <w:rPr>
          <w:color w:val="000000" w:themeColor="text1"/>
          <w:sz w:val="22"/>
          <w:szCs w:val="22"/>
        </w:rPr>
      </w:pPr>
    </w:p>
    <w:p w14:paraId="2CE5AA4C" w14:textId="77777777" w:rsidR="002413A9" w:rsidRPr="009150D8" w:rsidRDefault="002413A9">
      <w:pPr>
        <w:pStyle w:val="13"/>
        <w:widowControl w:val="0"/>
        <w:ind w:firstLine="540"/>
        <w:jc w:val="center"/>
        <w:rPr>
          <w:color w:val="000000" w:themeColor="text1"/>
          <w:sz w:val="22"/>
          <w:szCs w:val="22"/>
        </w:rPr>
      </w:pPr>
    </w:p>
    <w:p w14:paraId="01C2E5AD" w14:textId="77777777" w:rsidR="002413A9" w:rsidRPr="009150D8" w:rsidRDefault="002413A9">
      <w:pPr>
        <w:pStyle w:val="13"/>
        <w:widowControl w:val="0"/>
        <w:ind w:firstLine="540"/>
        <w:jc w:val="center"/>
        <w:rPr>
          <w:color w:val="000000" w:themeColor="text1"/>
          <w:sz w:val="22"/>
          <w:szCs w:val="22"/>
        </w:rPr>
      </w:pPr>
    </w:p>
    <w:p w14:paraId="2CF1DCF0" w14:textId="77777777" w:rsidR="002413A9" w:rsidRPr="009150D8" w:rsidRDefault="0013012D">
      <w:pPr>
        <w:pStyle w:val="13"/>
        <w:widowControl w:val="0"/>
        <w:jc w:val="center"/>
        <w:rPr>
          <w:b/>
          <w:bCs/>
          <w:color w:val="000000" w:themeColor="text1"/>
          <w:sz w:val="22"/>
          <w:szCs w:val="22"/>
        </w:rPr>
      </w:pPr>
      <w:r w:rsidRPr="009150D8">
        <w:rPr>
          <w:b/>
          <w:bCs/>
          <w:color w:val="000000" w:themeColor="text1"/>
          <w:sz w:val="22"/>
          <w:szCs w:val="22"/>
        </w:rPr>
        <w:t>ДОКУМЕНТАЦИЯ О ЗАКУПКЕ</w:t>
      </w:r>
    </w:p>
    <w:p w14:paraId="55B5BAC8" w14:textId="77777777" w:rsidR="002413A9" w:rsidRPr="009150D8" w:rsidRDefault="002413A9">
      <w:pPr>
        <w:pStyle w:val="13"/>
        <w:widowControl w:val="0"/>
        <w:jc w:val="center"/>
        <w:rPr>
          <w:b/>
          <w:bCs/>
          <w:color w:val="000000" w:themeColor="text1"/>
          <w:sz w:val="22"/>
          <w:szCs w:val="22"/>
        </w:rPr>
      </w:pPr>
    </w:p>
    <w:p w14:paraId="37CB6219" w14:textId="77777777" w:rsidR="002413A9" w:rsidRPr="009150D8" w:rsidRDefault="0013012D">
      <w:pPr>
        <w:pStyle w:val="afffffa"/>
        <w:widowControl w:val="0"/>
        <w:jc w:val="center"/>
        <w:rPr>
          <w:color w:val="000000" w:themeColor="text1"/>
          <w:sz w:val="22"/>
          <w:szCs w:val="22"/>
        </w:rPr>
      </w:pPr>
      <w:r w:rsidRPr="009150D8">
        <w:rPr>
          <w:color w:val="000000" w:themeColor="text1"/>
          <w:sz w:val="22"/>
          <w:szCs w:val="22"/>
        </w:rPr>
        <w:t xml:space="preserve">проведение </w:t>
      </w:r>
      <w:r w:rsidRPr="009150D8">
        <w:rPr>
          <w:color w:val="000000" w:themeColor="text1"/>
          <w:sz w:val="22"/>
          <w:szCs w:val="22"/>
          <w:lang w:eastAsia="en-US"/>
        </w:rPr>
        <w:t>процедуры закупки</w:t>
      </w:r>
    </w:p>
    <w:p w14:paraId="107F31F3" w14:textId="77777777" w:rsidR="002413A9" w:rsidRPr="009150D8" w:rsidRDefault="002413A9">
      <w:pPr>
        <w:pStyle w:val="Normal1"/>
        <w:widowControl w:val="0"/>
        <w:jc w:val="center"/>
        <w:rPr>
          <w:rFonts w:eastAsiaTheme="minorHAnsi"/>
          <w:color w:val="000000" w:themeColor="text1"/>
          <w:sz w:val="22"/>
          <w:szCs w:val="22"/>
          <w:lang w:eastAsia="en-US"/>
        </w:rPr>
      </w:pPr>
    </w:p>
    <w:p w14:paraId="7AABFB16" w14:textId="3DC70955" w:rsidR="002413A9" w:rsidRPr="009150D8" w:rsidRDefault="006F4D2D">
      <w:pPr>
        <w:pStyle w:val="affffffffffff2"/>
        <w:widowControl w:val="0"/>
        <w:jc w:val="center"/>
        <w:rPr>
          <w:color w:val="000000" w:themeColor="text1"/>
          <w:sz w:val="22"/>
        </w:rPr>
      </w:pPr>
      <w:r w:rsidRPr="009150D8">
        <w:rPr>
          <w:color w:val="000000" w:themeColor="text1"/>
          <w:sz w:val="22"/>
        </w:rPr>
        <w:t>Поставка оборудования</w:t>
      </w:r>
    </w:p>
    <w:p w14:paraId="32CC6398" w14:textId="77777777" w:rsidR="002413A9" w:rsidRPr="009150D8" w:rsidRDefault="002413A9">
      <w:pPr>
        <w:pStyle w:val="affffffffffff2"/>
        <w:widowControl w:val="0"/>
        <w:jc w:val="center"/>
        <w:rPr>
          <w:color w:val="000000" w:themeColor="text1"/>
          <w:sz w:val="22"/>
        </w:rPr>
      </w:pPr>
    </w:p>
    <w:p w14:paraId="62FEE592" w14:textId="77777777" w:rsidR="002413A9" w:rsidRPr="009150D8" w:rsidRDefault="002413A9">
      <w:pPr>
        <w:pStyle w:val="affffffffffff2"/>
        <w:widowControl w:val="0"/>
        <w:jc w:val="center"/>
        <w:rPr>
          <w:color w:val="000000" w:themeColor="text1"/>
          <w:sz w:val="22"/>
        </w:rPr>
      </w:pPr>
    </w:p>
    <w:p w14:paraId="67BA03B4" w14:textId="77777777" w:rsidR="002413A9" w:rsidRPr="009150D8" w:rsidRDefault="002413A9">
      <w:pPr>
        <w:pStyle w:val="affffffffffff2"/>
        <w:widowControl w:val="0"/>
        <w:jc w:val="center"/>
        <w:rPr>
          <w:color w:val="000000" w:themeColor="text1"/>
          <w:sz w:val="22"/>
        </w:rPr>
      </w:pPr>
    </w:p>
    <w:p w14:paraId="662CFF48" w14:textId="77777777" w:rsidR="002413A9" w:rsidRPr="009150D8" w:rsidRDefault="002413A9">
      <w:pPr>
        <w:pStyle w:val="affffffffffff2"/>
        <w:widowControl w:val="0"/>
        <w:jc w:val="center"/>
        <w:rPr>
          <w:color w:val="000000" w:themeColor="text1"/>
          <w:sz w:val="22"/>
        </w:rPr>
      </w:pPr>
    </w:p>
    <w:p w14:paraId="674A66C3" w14:textId="77777777" w:rsidR="002413A9" w:rsidRPr="009150D8" w:rsidRDefault="002413A9">
      <w:pPr>
        <w:pStyle w:val="affffffffffff2"/>
        <w:widowControl w:val="0"/>
        <w:jc w:val="center"/>
        <w:rPr>
          <w:color w:val="000000" w:themeColor="text1"/>
          <w:sz w:val="22"/>
        </w:rPr>
      </w:pPr>
    </w:p>
    <w:p w14:paraId="2C553F7A" w14:textId="77777777" w:rsidR="002413A9" w:rsidRPr="009150D8" w:rsidRDefault="002413A9">
      <w:pPr>
        <w:pStyle w:val="affffffffffff2"/>
        <w:widowControl w:val="0"/>
        <w:jc w:val="center"/>
        <w:rPr>
          <w:color w:val="000000" w:themeColor="text1"/>
          <w:sz w:val="22"/>
        </w:rPr>
      </w:pPr>
    </w:p>
    <w:p w14:paraId="5D70EFBA" w14:textId="77777777" w:rsidR="002413A9" w:rsidRPr="009150D8" w:rsidRDefault="002413A9">
      <w:pPr>
        <w:pStyle w:val="affffffffffff2"/>
        <w:widowControl w:val="0"/>
        <w:jc w:val="center"/>
        <w:rPr>
          <w:color w:val="000000" w:themeColor="text1"/>
          <w:sz w:val="22"/>
        </w:rPr>
      </w:pPr>
    </w:p>
    <w:p w14:paraId="72F3C368" w14:textId="77777777" w:rsidR="002413A9" w:rsidRPr="009150D8" w:rsidRDefault="002413A9">
      <w:pPr>
        <w:pStyle w:val="affffffffffff2"/>
        <w:widowControl w:val="0"/>
        <w:jc w:val="center"/>
        <w:rPr>
          <w:color w:val="000000" w:themeColor="text1"/>
          <w:sz w:val="22"/>
        </w:rPr>
      </w:pPr>
    </w:p>
    <w:p w14:paraId="0C9C68A4" w14:textId="77777777" w:rsidR="002413A9" w:rsidRPr="009150D8" w:rsidRDefault="002413A9">
      <w:pPr>
        <w:pStyle w:val="affffffffffff2"/>
        <w:widowControl w:val="0"/>
        <w:jc w:val="center"/>
        <w:rPr>
          <w:color w:val="000000" w:themeColor="text1"/>
          <w:sz w:val="22"/>
        </w:rPr>
      </w:pPr>
    </w:p>
    <w:p w14:paraId="676718CB" w14:textId="77777777" w:rsidR="002413A9" w:rsidRPr="009150D8" w:rsidRDefault="002413A9">
      <w:pPr>
        <w:pStyle w:val="affffffffffff2"/>
        <w:widowControl w:val="0"/>
        <w:jc w:val="center"/>
        <w:rPr>
          <w:color w:val="000000" w:themeColor="text1"/>
          <w:sz w:val="22"/>
        </w:rPr>
      </w:pPr>
    </w:p>
    <w:p w14:paraId="792F0CF1" w14:textId="77777777" w:rsidR="002413A9" w:rsidRPr="009150D8" w:rsidRDefault="002413A9">
      <w:pPr>
        <w:pStyle w:val="affffffffffff2"/>
        <w:widowControl w:val="0"/>
        <w:jc w:val="center"/>
        <w:rPr>
          <w:color w:val="000000" w:themeColor="text1"/>
          <w:sz w:val="22"/>
        </w:rPr>
      </w:pPr>
    </w:p>
    <w:p w14:paraId="1D107AA8" w14:textId="77777777" w:rsidR="002413A9" w:rsidRPr="009150D8" w:rsidRDefault="002413A9">
      <w:pPr>
        <w:pStyle w:val="affffffffffff2"/>
        <w:widowControl w:val="0"/>
        <w:jc w:val="center"/>
        <w:rPr>
          <w:color w:val="000000" w:themeColor="text1"/>
          <w:sz w:val="22"/>
        </w:rPr>
      </w:pPr>
    </w:p>
    <w:p w14:paraId="1C3E3150" w14:textId="77777777" w:rsidR="002413A9" w:rsidRPr="009150D8" w:rsidRDefault="002413A9">
      <w:pPr>
        <w:pStyle w:val="affffffffffff2"/>
        <w:widowControl w:val="0"/>
        <w:jc w:val="center"/>
        <w:rPr>
          <w:color w:val="000000" w:themeColor="text1"/>
          <w:sz w:val="22"/>
        </w:rPr>
      </w:pPr>
    </w:p>
    <w:p w14:paraId="18F678F8" w14:textId="77777777" w:rsidR="002413A9" w:rsidRPr="009150D8" w:rsidRDefault="002413A9">
      <w:pPr>
        <w:pStyle w:val="affffffffffff2"/>
        <w:widowControl w:val="0"/>
        <w:jc w:val="center"/>
        <w:rPr>
          <w:color w:val="000000" w:themeColor="text1"/>
          <w:sz w:val="22"/>
        </w:rPr>
      </w:pPr>
    </w:p>
    <w:p w14:paraId="428B90B2" w14:textId="77777777" w:rsidR="002413A9" w:rsidRPr="009150D8" w:rsidRDefault="002413A9">
      <w:pPr>
        <w:pStyle w:val="affffffffffff2"/>
        <w:widowControl w:val="0"/>
        <w:jc w:val="center"/>
        <w:rPr>
          <w:color w:val="000000" w:themeColor="text1"/>
          <w:sz w:val="22"/>
        </w:rPr>
      </w:pPr>
    </w:p>
    <w:p w14:paraId="7F3AC4E4" w14:textId="77777777" w:rsidR="002413A9" w:rsidRPr="009150D8" w:rsidRDefault="002413A9">
      <w:pPr>
        <w:pStyle w:val="affffffffffff2"/>
        <w:widowControl w:val="0"/>
        <w:jc w:val="center"/>
        <w:rPr>
          <w:color w:val="000000" w:themeColor="text1"/>
          <w:sz w:val="22"/>
        </w:rPr>
      </w:pPr>
    </w:p>
    <w:p w14:paraId="0CA062EE" w14:textId="77777777" w:rsidR="002413A9" w:rsidRPr="009150D8" w:rsidRDefault="002413A9">
      <w:pPr>
        <w:pStyle w:val="affffffffffff2"/>
        <w:widowControl w:val="0"/>
        <w:jc w:val="center"/>
        <w:rPr>
          <w:color w:val="000000" w:themeColor="text1"/>
          <w:sz w:val="22"/>
        </w:rPr>
      </w:pPr>
    </w:p>
    <w:p w14:paraId="000000EF" w14:textId="77777777" w:rsidR="002413A9" w:rsidRPr="009150D8" w:rsidRDefault="002413A9">
      <w:pPr>
        <w:pStyle w:val="affffffffffff2"/>
        <w:widowControl w:val="0"/>
        <w:jc w:val="center"/>
        <w:rPr>
          <w:color w:val="000000" w:themeColor="text1"/>
          <w:sz w:val="22"/>
        </w:rPr>
      </w:pPr>
    </w:p>
    <w:p w14:paraId="1B307458" w14:textId="77777777" w:rsidR="002413A9" w:rsidRPr="009150D8" w:rsidRDefault="002413A9">
      <w:pPr>
        <w:pStyle w:val="affffffffffff2"/>
        <w:widowControl w:val="0"/>
        <w:jc w:val="center"/>
        <w:rPr>
          <w:color w:val="000000" w:themeColor="text1"/>
          <w:sz w:val="22"/>
        </w:rPr>
      </w:pPr>
    </w:p>
    <w:p w14:paraId="2CEC0B32" w14:textId="77777777" w:rsidR="002413A9" w:rsidRPr="009150D8" w:rsidRDefault="002413A9">
      <w:pPr>
        <w:pStyle w:val="affffffffffff2"/>
        <w:widowControl w:val="0"/>
        <w:jc w:val="center"/>
        <w:rPr>
          <w:color w:val="000000" w:themeColor="text1"/>
          <w:sz w:val="22"/>
        </w:rPr>
      </w:pPr>
    </w:p>
    <w:p w14:paraId="76763967" w14:textId="77777777" w:rsidR="002413A9" w:rsidRPr="009150D8" w:rsidRDefault="002413A9">
      <w:pPr>
        <w:pStyle w:val="affffffffffff2"/>
        <w:widowControl w:val="0"/>
        <w:jc w:val="center"/>
        <w:rPr>
          <w:color w:val="000000" w:themeColor="text1"/>
          <w:sz w:val="22"/>
        </w:rPr>
      </w:pPr>
    </w:p>
    <w:p w14:paraId="3085261F" w14:textId="77777777" w:rsidR="002413A9" w:rsidRPr="009150D8" w:rsidRDefault="002413A9">
      <w:pPr>
        <w:pStyle w:val="affffffffffff2"/>
        <w:widowControl w:val="0"/>
        <w:jc w:val="center"/>
        <w:rPr>
          <w:color w:val="000000" w:themeColor="text1"/>
          <w:sz w:val="22"/>
        </w:rPr>
      </w:pPr>
    </w:p>
    <w:p w14:paraId="7F1436EB" w14:textId="77777777" w:rsidR="002413A9" w:rsidRPr="009150D8" w:rsidRDefault="002413A9">
      <w:pPr>
        <w:pStyle w:val="affffffffffff2"/>
        <w:widowControl w:val="0"/>
        <w:jc w:val="center"/>
        <w:rPr>
          <w:color w:val="000000" w:themeColor="text1"/>
          <w:sz w:val="22"/>
        </w:rPr>
      </w:pPr>
    </w:p>
    <w:p w14:paraId="458BD666" w14:textId="77777777" w:rsidR="002413A9" w:rsidRPr="009150D8" w:rsidRDefault="002413A9">
      <w:pPr>
        <w:pStyle w:val="affffffffffff2"/>
        <w:widowControl w:val="0"/>
        <w:jc w:val="center"/>
        <w:rPr>
          <w:color w:val="000000" w:themeColor="text1"/>
          <w:sz w:val="22"/>
        </w:rPr>
      </w:pPr>
    </w:p>
    <w:p w14:paraId="20ACD8CE" w14:textId="77777777" w:rsidR="002413A9" w:rsidRPr="009150D8" w:rsidRDefault="002413A9">
      <w:pPr>
        <w:pStyle w:val="affffffffffff2"/>
        <w:widowControl w:val="0"/>
        <w:jc w:val="center"/>
        <w:rPr>
          <w:color w:val="000000" w:themeColor="text1"/>
          <w:sz w:val="22"/>
        </w:rPr>
      </w:pPr>
    </w:p>
    <w:p w14:paraId="220610D5" w14:textId="77777777" w:rsidR="002413A9" w:rsidRPr="009150D8" w:rsidRDefault="002413A9">
      <w:pPr>
        <w:pStyle w:val="affffffffffff2"/>
        <w:widowControl w:val="0"/>
        <w:jc w:val="center"/>
        <w:rPr>
          <w:color w:val="000000" w:themeColor="text1"/>
          <w:sz w:val="22"/>
        </w:rPr>
      </w:pPr>
    </w:p>
    <w:p w14:paraId="5DC0857B" w14:textId="77777777" w:rsidR="002413A9" w:rsidRPr="009150D8" w:rsidRDefault="002413A9">
      <w:pPr>
        <w:pStyle w:val="affffffffffff2"/>
        <w:widowControl w:val="0"/>
        <w:jc w:val="center"/>
        <w:rPr>
          <w:color w:val="000000" w:themeColor="text1"/>
          <w:sz w:val="22"/>
        </w:rPr>
      </w:pPr>
    </w:p>
    <w:p w14:paraId="3DCDB22D" w14:textId="2D124462" w:rsidR="002413A9" w:rsidRPr="009150D8" w:rsidRDefault="0013012D">
      <w:pPr>
        <w:pStyle w:val="affffffffffff2"/>
        <w:widowControl w:val="0"/>
        <w:jc w:val="center"/>
        <w:rPr>
          <w:color w:val="000000" w:themeColor="text1"/>
          <w:sz w:val="22"/>
        </w:rPr>
      </w:pPr>
      <w:r w:rsidRPr="009150D8">
        <w:rPr>
          <w:color w:val="000000" w:themeColor="text1"/>
          <w:sz w:val="22"/>
        </w:rPr>
        <w:t xml:space="preserve">Казань </w:t>
      </w:r>
      <w:r w:rsidR="000710E1" w:rsidRPr="009150D8">
        <w:rPr>
          <w:color w:val="000000" w:themeColor="text1"/>
          <w:sz w:val="22"/>
        </w:rPr>
        <w:t>2026</w:t>
      </w:r>
      <w:r w:rsidRPr="009150D8">
        <w:rPr>
          <w:color w:val="000000" w:themeColor="text1"/>
        </w:rPr>
        <w:br w:type="page"/>
      </w:r>
    </w:p>
    <w:p w14:paraId="173930CE" w14:textId="77777777" w:rsidR="002413A9" w:rsidRPr="009150D8" w:rsidRDefault="0013012D">
      <w:pPr>
        <w:pStyle w:val="13"/>
        <w:widowControl w:val="0"/>
        <w:spacing w:after="200"/>
        <w:jc w:val="center"/>
        <w:rPr>
          <w:b/>
          <w:color w:val="000000" w:themeColor="text1"/>
          <w:sz w:val="22"/>
          <w:szCs w:val="22"/>
        </w:rPr>
      </w:pPr>
      <w:r w:rsidRPr="009150D8">
        <w:rPr>
          <w:b/>
          <w:color w:val="000000" w:themeColor="text1"/>
          <w:sz w:val="22"/>
          <w:szCs w:val="22"/>
        </w:rPr>
        <w:t xml:space="preserve">Приглашение к участию в </w:t>
      </w:r>
      <w:r w:rsidRPr="009150D8">
        <w:rPr>
          <w:b/>
          <w:color w:val="000000" w:themeColor="text1"/>
          <w:sz w:val="22"/>
          <w:szCs w:val="22"/>
          <w:lang w:eastAsia="en-US"/>
        </w:rPr>
        <w:t>процедуре закупки</w:t>
      </w:r>
    </w:p>
    <w:p w14:paraId="08121B1E"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Настоящая документация о проведении </w:t>
      </w:r>
      <w:r w:rsidRPr="009150D8">
        <w:rPr>
          <w:color w:val="000000" w:themeColor="text1"/>
          <w:sz w:val="22"/>
          <w:szCs w:val="22"/>
          <w:lang w:eastAsia="en-US"/>
        </w:rPr>
        <w:t>процедуры закупки</w:t>
      </w:r>
      <w:r w:rsidRPr="009150D8">
        <w:rPr>
          <w:color w:val="000000" w:themeColor="text1"/>
          <w:sz w:val="22"/>
          <w:szCs w:val="22"/>
        </w:rPr>
        <w:t xml:space="preserve"> подготовлена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39A6FDEE"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Закупка осуществляется за счет средств Заказчика без привлечения средств бюджетной системы Российской Федерации.</w:t>
      </w:r>
    </w:p>
    <w:p w14:paraId="5668577F"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На сайте </w:t>
      </w:r>
      <w:r w:rsidRPr="009150D8">
        <w:rPr>
          <w:color w:val="000000" w:themeColor="text1"/>
          <w:sz w:val="22"/>
          <w:szCs w:val="22"/>
          <w:lang w:val="en-US"/>
        </w:rPr>
        <w:t>http</w:t>
      </w:r>
      <w:r w:rsidRPr="009150D8">
        <w:rPr>
          <w:color w:val="000000" w:themeColor="text1"/>
          <w:sz w:val="22"/>
          <w:szCs w:val="22"/>
        </w:rPr>
        <w:t>://zakupki.gov.ru/ и на электронной площадке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w:t>
      </w:r>
    </w:p>
    <w:p w14:paraId="7BF17A46"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79ECD925"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Плата за предоставление документации не взимается.</w:t>
      </w:r>
    </w:p>
    <w:p w14:paraId="0E535B41" w14:textId="77777777" w:rsidR="002413A9" w:rsidRPr="009150D8" w:rsidRDefault="002413A9">
      <w:pPr>
        <w:pStyle w:val="13"/>
        <w:widowControl w:val="0"/>
        <w:ind w:firstLine="567"/>
        <w:jc w:val="both"/>
        <w:rPr>
          <w:color w:val="000000" w:themeColor="text1"/>
          <w:sz w:val="22"/>
          <w:szCs w:val="22"/>
        </w:rPr>
      </w:pPr>
    </w:p>
    <w:p w14:paraId="2EE07500" w14:textId="77777777"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Общие сведения и порядок проведения.</w:t>
      </w:r>
    </w:p>
    <w:p w14:paraId="73F5572A"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1. Заказчик: Акционерное общество «Центр информационных технологий Республики Татарстан» (далее - Заказчик).</w:t>
      </w:r>
    </w:p>
    <w:p w14:paraId="261DE21E"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Место нахождения, почтовый адрес Заказчика: 420074, Республика Татарстан, г. Казань, улица Петербургская, д. 52.</w:t>
      </w:r>
    </w:p>
    <w:p w14:paraId="6378561D"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Адрес электронной почты: zakupki.citrt@tatar.ru</w:t>
      </w:r>
    </w:p>
    <w:p w14:paraId="1A8C7FBD"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Номер контактного телефона: (843) 264-73-00, вн. 25-35. Контактное лицо: Тябин А.В.</w:t>
      </w:r>
    </w:p>
    <w:p w14:paraId="631273D5" w14:textId="1DA747A8" w:rsidR="002413A9" w:rsidRPr="009150D8" w:rsidRDefault="0013012D" w:rsidP="006F4D2D">
      <w:pPr>
        <w:pStyle w:val="affffffffffff2"/>
        <w:widowControl w:val="0"/>
        <w:ind w:firstLine="567"/>
        <w:rPr>
          <w:color w:val="000000" w:themeColor="text1"/>
          <w:sz w:val="22"/>
        </w:rPr>
      </w:pPr>
      <w:r w:rsidRPr="009150D8">
        <w:rPr>
          <w:color w:val="000000" w:themeColor="text1"/>
          <w:sz w:val="22"/>
        </w:rPr>
        <w:t xml:space="preserve">2. Предмет: </w:t>
      </w:r>
      <w:r w:rsidR="006F4D2D" w:rsidRPr="009150D8">
        <w:rPr>
          <w:color w:val="000000" w:themeColor="text1"/>
          <w:sz w:val="22"/>
        </w:rPr>
        <w:t>Поставка оборудования</w:t>
      </w:r>
      <w:r w:rsidRPr="009150D8">
        <w:rPr>
          <w:color w:val="000000" w:themeColor="text1"/>
          <w:sz w:val="22"/>
        </w:rPr>
        <w:t>.</w:t>
      </w:r>
    </w:p>
    <w:p w14:paraId="55F2A70B" w14:textId="602AFF8B" w:rsidR="002413A9" w:rsidRPr="009150D8" w:rsidRDefault="0013012D">
      <w:pPr>
        <w:pStyle w:val="13"/>
        <w:widowControl w:val="0"/>
        <w:ind w:firstLine="567"/>
        <w:jc w:val="both"/>
        <w:rPr>
          <w:color w:val="000000" w:themeColor="text1"/>
          <w:sz w:val="22"/>
          <w:szCs w:val="22"/>
          <w:lang w:eastAsia="en-US"/>
        </w:rPr>
      </w:pPr>
      <w:r w:rsidRPr="009150D8">
        <w:rPr>
          <w:color w:val="000000" w:themeColor="text1"/>
          <w:sz w:val="22"/>
          <w:szCs w:val="22"/>
          <w:lang w:eastAsia="en-US"/>
        </w:rPr>
        <w:t xml:space="preserve">4. Электронная площадка, на которой проводится закупка: </w:t>
      </w:r>
      <w:r w:rsidR="00FE270F" w:rsidRPr="009150D8">
        <w:rPr>
          <w:color w:val="000000" w:themeColor="text1"/>
          <w:sz w:val="22"/>
          <w:szCs w:val="22"/>
          <w:lang w:eastAsia="en-US"/>
        </w:rPr>
        <w:t>https://etpzakupki.tatar</w:t>
      </w:r>
      <w:r w:rsidRPr="009150D8">
        <w:rPr>
          <w:color w:val="000000" w:themeColor="text1"/>
          <w:sz w:val="22"/>
          <w:szCs w:val="22"/>
          <w:lang w:eastAsia="en-US"/>
        </w:rPr>
        <w:t>/</w:t>
      </w:r>
    </w:p>
    <w:p w14:paraId="58FF23B7" w14:textId="77777777" w:rsidR="002413A9" w:rsidRPr="009150D8" w:rsidRDefault="002413A9">
      <w:pPr>
        <w:pStyle w:val="13"/>
        <w:widowControl w:val="0"/>
        <w:ind w:firstLine="567"/>
        <w:jc w:val="both"/>
        <w:rPr>
          <w:color w:val="000000" w:themeColor="text1"/>
          <w:sz w:val="22"/>
          <w:szCs w:val="22"/>
        </w:rPr>
      </w:pPr>
    </w:p>
    <w:p w14:paraId="4F0A11B3" w14:textId="77777777"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5055E149"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Для участия в </w:t>
      </w:r>
      <w:r w:rsidRPr="009150D8">
        <w:rPr>
          <w:color w:val="000000" w:themeColor="text1"/>
          <w:sz w:val="22"/>
          <w:szCs w:val="22"/>
          <w:lang w:eastAsia="en-US"/>
        </w:rPr>
        <w:t>процедуре закупки</w:t>
      </w:r>
      <w:r w:rsidRPr="009150D8">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9150D8">
        <w:rPr>
          <w:color w:val="000000" w:themeColor="text1"/>
          <w:sz w:val="22"/>
          <w:szCs w:val="22"/>
          <w:lang w:eastAsia="en-US"/>
        </w:rPr>
        <w:t>процедуре закупки</w:t>
      </w:r>
      <w:r w:rsidRPr="009150D8">
        <w:rPr>
          <w:color w:val="000000" w:themeColor="text1"/>
          <w:sz w:val="22"/>
          <w:szCs w:val="22"/>
        </w:rPr>
        <w:t>. Порядок получения аккредитации на электронной площадке регулируется оператором электронной площадки.</w:t>
      </w:r>
    </w:p>
    <w:p w14:paraId="09B07E85"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Заявка на участие в </w:t>
      </w:r>
      <w:r w:rsidRPr="009150D8">
        <w:rPr>
          <w:color w:val="000000" w:themeColor="text1"/>
          <w:sz w:val="22"/>
          <w:szCs w:val="22"/>
          <w:lang w:eastAsia="en-US"/>
        </w:rPr>
        <w:t>процедуре закупки</w:t>
      </w:r>
      <w:r w:rsidRPr="009150D8">
        <w:rPr>
          <w:color w:val="000000" w:themeColor="text1"/>
          <w:sz w:val="22"/>
          <w:szCs w:val="22"/>
        </w:rPr>
        <w:t xml:space="preserve">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52F2755A"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Подача участниками закупки заявки на участие в </w:t>
      </w:r>
      <w:r w:rsidRPr="009150D8">
        <w:rPr>
          <w:color w:val="000000" w:themeColor="text1"/>
          <w:sz w:val="22"/>
          <w:szCs w:val="22"/>
          <w:lang w:eastAsia="en-US"/>
        </w:rPr>
        <w:t>процедуре закупки</w:t>
      </w:r>
      <w:r w:rsidRPr="009150D8">
        <w:rPr>
          <w:color w:val="000000" w:themeColor="text1"/>
          <w:sz w:val="22"/>
          <w:szCs w:val="22"/>
        </w:rPr>
        <w:t xml:space="preserve">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A8CF103" w14:textId="470780B4"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Участник </w:t>
      </w:r>
      <w:r w:rsidRPr="009150D8">
        <w:rPr>
          <w:color w:val="000000" w:themeColor="text1"/>
          <w:sz w:val="22"/>
          <w:szCs w:val="22"/>
          <w:lang w:eastAsia="en-US"/>
        </w:rPr>
        <w:t xml:space="preserve">аукциона в электронной форме, </w:t>
      </w:r>
      <w:r w:rsidRPr="009150D8">
        <w:rPr>
          <w:color w:val="000000" w:themeColor="text1"/>
          <w:sz w:val="22"/>
          <w:szCs w:val="22"/>
        </w:rPr>
        <w:t xml:space="preserve">получивший аккредитацию на электронной площадке, вправе подать заявку на участие в </w:t>
      </w:r>
      <w:r w:rsidRPr="009150D8">
        <w:rPr>
          <w:color w:val="000000" w:themeColor="text1"/>
          <w:sz w:val="22"/>
          <w:szCs w:val="22"/>
          <w:lang w:eastAsia="en-US"/>
        </w:rPr>
        <w:t xml:space="preserve">аукционе в электронной форме </w:t>
      </w:r>
      <w:r w:rsidRPr="009150D8">
        <w:rPr>
          <w:color w:val="000000" w:themeColor="text1"/>
          <w:sz w:val="22"/>
          <w:szCs w:val="22"/>
        </w:rPr>
        <w:t xml:space="preserve">в любое время с момента размещения извещения о его проведении до, предусмотренных настоящей документацией, даты и времени окончания срока подачи заявок на участие в </w:t>
      </w:r>
      <w:r w:rsidR="007307EB" w:rsidRPr="009150D8">
        <w:rPr>
          <w:color w:val="000000" w:themeColor="text1"/>
          <w:sz w:val="22"/>
          <w:szCs w:val="22"/>
          <w:lang w:eastAsia="en-US"/>
        </w:rPr>
        <w:t>аукционе в электронной форме</w:t>
      </w:r>
      <w:r w:rsidRPr="009150D8">
        <w:rPr>
          <w:color w:val="000000" w:themeColor="text1"/>
          <w:sz w:val="22"/>
          <w:szCs w:val="22"/>
        </w:rPr>
        <w:t>.</w:t>
      </w:r>
    </w:p>
    <w:p w14:paraId="4C06C878"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Каждая заявка должна содержать полный пакет документов и сведений и состоять из двух частей.</w:t>
      </w:r>
    </w:p>
    <w:p w14:paraId="3B458F44" w14:textId="6BDAAC35" w:rsidR="002413A9" w:rsidRPr="009150D8" w:rsidRDefault="0013012D">
      <w:pPr>
        <w:pStyle w:val="13"/>
        <w:widowControl w:val="0"/>
        <w:ind w:firstLine="567"/>
        <w:jc w:val="both"/>
        <w:outlineLvl w:val="1"/>
        <w:rPr>
          <w:color w:val="000000" w:themeColor="text1"/>
          <w:sz w:val="22"/>
          <w:szCs w:val="22"/>
        </w:rPr>
      </w:pPr>
      <w:r w:rsidRPr="009150D8">
        <w:rPr>
          <w:b/>
          <w:color w:val="000000" w:themeColor="text1"/>
          <w:sz w:val="22"/>
          <w:szCs w:val="22"/>
        </w:rPr>
        <w:t>1.2. Первая часть заявки</w:t>
      </w:r>
      <w:r w:rsidRPr="009150D8">
        <w:rPr>
          <w:color w:val="000000" w:themeColor="text1"/>
          <w:sz w:val="22"/>
          <w:szCs w:val="22"/>
        </w:rPr>
        <w:t xml:space="preserve"> на участие в </w:t>
      </w:r>
      <w:r w:rsidR="000F2C51" w:rsidRPr="009150D8">
        <w:rPr>
          <w:color w:val="000000" w:themeColor="text1"/>
          <w:sz w:val="22"/>
          <w:szCs w:val="22"/>
          <w:lang w:eastAsia="en-US"/>
        </w:rPr>
        <w:t xml:space="preserve">аукционе в электронной форме </w:t>
      </w:r>
      <w:r w:rsidRPr="009150D8">
        <w:rPr>
          <w:color w:val="000000" w:themeColor="text1"/>
          <w:sz w:val="22"/>
          <w:szCs w:val="22"/>
        </w:rPr>
        <w:t>должна содержать информацию и документы:</w:t>
      </w:r>
    </w:p>
    <w:p w14:paraId="7695FE37"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1.2.1. предложение в отношении предмета закупки:</w:t>
      </w:r>
    </w:p>
    <w:p w14:paraId="73466E00"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а) согласие участника закупки на поставку товара, выполнение работы или оказание услуги на условиях, предусмотренных закупочной документацией и не подлежащих изменению по результатам проведения закупки; </w:t>
      </w:r>
    </w:p>
    <w:p w14:paraId="6FF6F719"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б) при осуществлении закупки товара, в том числе поставляемого заказчику при выполнении закупаемых работ, оказании закупаемых услуг:</w:t>
      </w:r>
    </w:p>
    <w:p w14:paraId="729C1655" w14:textId="2522BF7A" w:rsidR="002413A9" w:rsidRPr="009150D8" w:rsidRDefault="0013012D" w:rsidP="00DE0CCB">
      <w:pPr>
        <w:pStyle w:val="13"/>
        <w:widowControl w:val="0"/>
        <w:ind w:firstLine="567"/>
        <w:jc w:val="both"/>
        <w:outlineLvl w:val="1"/>
        <w:rPr>
          <w:color w:val="000000" w:themeColor="text1"/>
          <w:sz w:val="22"/>
          <w:szCs w:val="22"/>
        </w:rPr>
      </w:pPr>
      <w:r w:rsidRPr="009150D8">
        <w:rPr>
          <w:color w:val="000000" w:themeColor="text1"/>
          <w:sz w:val="22"/>
          <w:szCs w:val="22"/>
        </w:rPr>
        <w:t xml:space="preserve">- </w:t>
      </w:r>
      <w:r w:rsidRPr="009150D8">
        <w:rPr>
          <w:b/>
          <w:bCs/>
          <w:color w:val="000000" w:themeColor="text1"/>
          <w:sz w:val="22"/>
          <w:szCs w:val="22"/>
        </w:rPr>
        <w:t>характеристики предлагаемого участником закупки товара</w:t>
      </w:r>
      <w:r w:rsidRPr="009150D8">
        <w:rPr>
          <w:color w:val="000000" w:themeColor="text1"/>
          <w:sz w:val="22"/>
          <w:szCs w:val="22"/>
        </w:rPr>
        <w:t>, соответствующие показателям, установленным в закупочной документации,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закупочной документации товарного знака и предложения участником закупки товара, обозначенного таким товарным знаком</w:t>
      </w:r>
      <w:r w:rsidR="00DE0CCB" w:rsidRPr="009150D8">
        <w:rPr>
          <w:color w:val="000000" w:themeColor="text1"/>
          <w:sz w:val="22"/>
          <w:szCs w:val="22"/>
        </w:rPr>
        <w:t>.</w:t>
      </w:r>
    </w:p>
    <w:p w14:paraId="6911B6E2" w14:textId="56DA3D2B"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Первая часть заявки на участие в аукционе в электронной форме может содержать эскиз, рисунок, чертеж, фотографию, иное изображение товара.</w:t>
      </w:r>
    </w:p>
    <w:p w14:paraId="0D697E6E" w14:textId="4DFB7D96" w:rsidR="00D150C8" w:rsidRPr="009150D8" w:rsidRDefault="00D150C8">
      <w:pPr>
        <w:pStyle w:val="13"/>
        <w:widowControl w:val="0"/>
        <w:ind w:firstLine="567"/>
        <w:jc w:val="both"/>
        <w:outlineLvl w:val="1"/>
        <w:rPr>
          <w:color w:val="000000" w:themeColor="text1"/>
          <w:sz w:val="22"/>
          <w:szCs w:val="22"/>
        </w:rPr>
      </w:pPr>
      <w:r w:rsidRPr="009150D8">
        <w:rPr>
          <w:color w:val="000000" w:themeColor="text1"/>
          <w:sz w:val="22"/>
          <w:szCs w:val="22"/>
        </w:rPr>
        <w:t>В случае содержания в первой части заявки на участие в аукционе в электронной форме сведений об участнике такого аукциона в электронной форме и (или) о ценовом предложении данная заявка подлежит отклонению.</w:t>
      </w:r>
    </w:p>
    <w:p w14:paraId="4A25A75B" w14:textId="77777777" w:rsidR="002413A9" w:rsidRPr="009150D8" w:rsidRDefault="0013012D">
      <w:pPr>
        <w:pStyle w:val="13"/>
        <w:widowControl w:val="0"/>
        <w:ind w:firstLine="567"/>
        <w:jc w:val="both"/>
        <w:outlineLvl w:val="1"/>
        <w:rPr>
          <w:color w:val="000000" w:themeColor="text1"/>
          <w:sz w:val="22"/>
          <w:szCs w:val="22"/>
        </w:rPr>
      </w:pPr>
      <w:r w:rsidRPr="009150D8">
        <w:rPr>
          <w:b/>
          <w:color w:val="000000" w:themeColor="text1"/>
          <w:sz w:val="22"/>
          <w:szCs w:val="22"/>
        </w:rPr>
        <w:t>1.3.</w:t>
      </w:r>
      <w:r w:rsidRPr="009150D8">
        <w:rPr>
          <w:color w:val="000000" w:themeColor="text1"/>
          <w:sz w:val="22"/>
          <w:szCs w:val="22"/>
        </w:rPr>
        <w:t xml:space="preserve"> </w:t>
      </w:r>
      <w:r w:rsidRPr="009150D8">
        <w:rPr>
          <w:b/>
          <w:color w:val="000000" w:themeColor="text1"/>
          <w:sz w:val="22"/>
          <w:szCs w:val="22"/>
        </w:rPr>
        <w:t>Вторая часть заявки</w:t>
      </w:r>
      <w:r w:rsidRPr="009150D8">
        <w:rPr>
          <w:color w:val="000000" w:themeColor="text1"/>
          <w:sz w:val="22"/>
          <w:szCs w:val="22"/>
        </w:rPr>
        <w:t xml:space="preserve"> на участие в аукционе в электронной форме должна содержать:</w:t>
      </w:r>
    </w:p>
    <w:p w14:paraId="2192298C"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1.3.1. информацию и документы об участнике закупки, подавшем такую заявку:</w:t>
      </w:r>
    </w:p>
    <w:p w14:paraId="7F50B161" w14:textId="11C83464"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5B1C80E"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205497A1"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849CD75"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725BF6C4"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физическим лицом, в том числе индивидуальным предпринимателем, если участником такой закупки является названное лицо;</w:t>
      </w:r>
    </w:p>
    <w:p w14:paraId="4D16A14F"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783720F2"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5F7EE87"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1.3.2. информацию и документы, подтверждающие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(в случае установления в документации о конкурентной закупке таких требований); </w:t>
      </w:r>
    </w:p>
    <w:p w14:paraId="4386B2BE"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1.3.3. информацию и документы, подтверждающие соответствие участника конкурентной закупки дополнительным требованиям;</w:t>
      </w:r>
    </w:p>
    <w:p w14:paraId="21840D0D"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1.3.4. декларация, подтверждающая на дату подачи заявки на участие в конкурентной закупке:</w:t>
      </w:r>
    </w:p>
    <w:p w14:paraId="61F56005"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D7197C7"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29D87FB7"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1A861D3"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г)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3BDCD64"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7D6B58"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D8BC5AA"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62AFB86"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з)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A002BC1"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239B707E"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D376266"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0C6A79D"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и) отсутствие у участника закупки ограничений для участия в закупках, установленных законодательством Российской Федерации;</w:t>
      </w:r>
    </w:p>
    <w:p w14:paraId="10191398"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1.3.5.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D1174E1"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1.3.6.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629CDFE1" w14:textId="517ABC67" w:rsidR="00DE0CCB" w:rsidRPr="009150D8" w:rsidRDefault="00DE0CCB">
      <w:pPr>
        <w:pStyle w:val="13"/>
        <w:widowControl w:val="0"/>
        <w:ind w:firstLine="567"/>
        <w:jc w:val="both"/>
        <w:outlineLvl w:val="1"/>
        <w:rPr>
          <w:color w:val="000000" w:themeColor="text1"/>
          <w:sz w:val="22"/>
          <w:szCs w:val="22"/>
        </w:rPr>
      </w:pPr>
      <w:r w:rsidRPr="009150D8">
        <w:rPr>
          <w:color w:val="000000" w:themeColor="text1"/>
          <w:sz w:val="22"/>
          <w:szCs w:val="22"/>
        </w:rPr>
        <w:t xml:space="preserve">1.3.7. </w:t>
      </w:r>
      <w:r w:rsidRPr="009150D8">
        <w:rPr>
          <w:b/>
          <w:bCs/>
          <w:color w:val="000000" w:themeColor="text1"/>
          <w:sz w:val="22"/>
          <w:szCs w:val="22"/>
        </w:rPr>
        <w:t>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11BD9A3B" w14:textId="017C753B"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1.3.</w:t>
      </w:r>
      <w:r w:rsidR="00DE0CCB" w:rsidRPr="009150D8">
        <w:rPr>
          <w:color w:val="000000" w:themeColor="text1"/>
          <w:sz w:val="22"/>
          <w:szCs w:val="22"/>
        </w:rPr>
        <w:t>8</w:t>
      </w:r>
      <w:r w:rsidRPr="009150D8">
        <w:rPr>
          <w:color w:val="000000" w:themeColor="text1"/>
          <w:sz w:val="22"/>
          <w:szCs w:val="22"/>
        </w:rPr>
        <w:t>. иные сведения и документы, представление которых в составе заявки на участие в конкурентной закупке предусмотрено закупочной документацией.</w:t>
      </w:r>
    </w:p>
    <w:p w14:paraId="31D28FA5" w14:textId="77777777" w:rsidR="002413A9" w:rsidRPr="009150D8" w:rsidRDefault="002413A9">
      <w:pPr>
        <w:pStyle w:val="13"/>
        <w:widowControl w:val="0"/>
        <w:ind w:firstLine="567"/>
        <w:jc w:val="both"/>
        <w:rPr>
          <w:color w:val="000000" w:themeColor="text1"/>
          <w:sz w:val="22"/>
          <w:szCs w:val="22"/>
        </w:rPr>
      </w:pPr>
    </w:p>
    <w:p w14:paraId="75DD67FB" w14:textId="77777777"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Инструкция по заполнению и подачи заявки Участником процедуры закупки:</w:t>
      </w:r>
    </w:p>
    <w:p w14:paraId="49EB0D7B"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Для участия в </w:t>
      </w:r>
      <w:r w:rsidRPr="009150D8">
        <w:rPr>
          <w:color w:val="000000" w:themeColor="text1"/>
          <w:sz w:val="22"/>
          <w:szCs w:val="22"/>
          <w:lang w:eastAsia="en-US"/>
        </w:rPr>
        <w:t>процедуре закупки</w:t>
      </w:r>
      <w:r w:rsidRPr="009150D8">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9150D8">
        <w:rPr>
          <w:color w:val="000000" w:themeColor="text1"/>
          <w:sz w:val="22"/>
          <w:szCs w:val="22"/>
          <w:lang w:eastAsia="en-US"/>
        </w:rPr>
        <w:t>процедуре закупки</w:t>
      </w:r>
      <w:r w:rsidRPr="009150D8">
        <w:rPr>
          <w:color w:val="000000" w:themeColor="text1"/>
          <w:sz w:val="22"/>
          <w:szCs w:val="22"/>
        </w:rPr>
        <w:t>.</w:t>
      </w:r>
    </w:p>
    <w:p w14:paraId="597106EB"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Заявка на участие в </w:t>
      </w:r>
      <w:r w:rsidRPr="009150D8">
        <w:rPr>
          <w:color w:val="000000" w:themeColor="text1"/>
          <w:sz w:val="22"/>
          <w:szCs w:val="22"/>
          <w:lang w:eastAsia="en-US"/>
        </w:rPr>
        <w:t>процедуре закупки</w:t>
      </w:r>
      <w:r w:rsidRPr="009150D8">
        <w:rPr>
          <w:color w:val="000000" w:themeColor="text1"/>
          <w:sz w:val="22"/>
          <w:szCs w:val="22"/>
        </w:rPr>
        <w:t xml:space="preserve"> подается в любой момент с момента размещения извещения о проведении </w:t>
      </w:r>
      <w:r w:rsidRPr="009150D8">
        <w:rPr>
          <w:color w:val="000000" w:themeColor="text1"/>
          <w:sz w:val="22"/>
          <w:szCs w:val="22"/>
          <w:lang w:eastAsia="en-US"/>
        </w:rPr>
        <w:t>процедуры закупки</w:t>
      </w:r>
      <w:r w:rsidRPr="009150D8">
        <w:rPr>
          <w:color w:val="000000" w:themeColor="text1"/>
          <w:sz w:val="22"/>
          <w:szCs w:val="22"/>
        </w:rPr>
        <w:t xml:space="preserve"> до даты и времени окончания срока подачи заявок на участие в процедуре закупки.</w:t>
      </w:r>
    </w:p>
    <w:p w14:paraId="60233A0A"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Заявка на участие в </w:t>
      </w:r>
      <w:r w:rsidRPr="009150D8">
        <w:rPr>
          <w:color w:val="000000" w:themeColor="text1"/>
          <w:sz w:val="22"/>
          <w:szCs w:val="22"/>
          <w:lang w:eastAsia="en-US"/>
        </w:rPr>
        <w:t>процедуре закупки</w:t>
      </w:r>
      <w:r w:rsidRPr="009150D8">
        <w:rPr>
          <w:color w:val="000000" w:themeColor="text1"/>
          <w:sz w:val="22"/>
          <w:szCs w:val="22"/>
        </w:rPr>
        <w:t xml:space="preserve"> направляется Участником процедуры закупки Оператору электронной площадки в форме электронных документов. Указанные электронные документы подаются одновременно.</w:t>
      </w:r>
    </w:p>
    <w:p w14:paraId="42767536"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Документы и сведения, направляемые в форме электронных документов участником процедуры закупки, должны быть подписаны электронной цифровой подписью лица, имеющего право действовать от имени участника процедуры закупки.</w:t>
      </w:r>
    </w:p>
    <w:p w14:paraId="557B81D1"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Дополнительная информация по подготовке заявки: в случае, если в позиции Требований в описании товара возле числового значения (диапазона) стоит *, то Участнику необходимо указать в заявке диапазон значений, соответствующий предлагаемому к поставке товара.</w:t>
      </w:r>
    </w:p>
    <w:p w14:paraId="7E3009A9" w14:textId="77777777" w:rsidR="002413A9" w:rsidRPr="009150D8" w:rsidRDefault="002413A9">
      <w:pPr>
        <w:pStyle w:val="13"/>
        <w:widowControl w:val="0"/>
        <w:ind w:firstLine="567"/>
        <w:jc w:val="both"/>
        <w:rPr>
          <w:color w:val="000000" w:themeColor="text1"/>
          <w:sz w:val="22"/>
          <w:szCs w:val="22"/>
        </w:rPr>
      </w:pPr>
    </w:p>
    <w:p w14:paraId="13EF9753" w14:textId="77777777"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 Требования к участникам процедуры закупки</w:t>
      </w:r>
    </w:p>
    <w:p w14:paraId="698D199A"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651C099A"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Устанавливаются следующие обязательные требования к участникам закупки:</w:t>
      </w:r>
    </w:p>
    <w:p w14:paraId="7FA93EEB"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ADFC5BE"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15B1D3FB"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торге;</w:t>
      </w:r>
    </w:p>
    <w:p w14:paraId="621E025F"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4)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091C2E8E" w14:textId="1932A4A0"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81A86F" w14:textId="1314912F" w:rsidR="00D150C8" w:rsidRPr="009150D8" w:rsidRDefault="00D150C8">
      <w:pPr>
        <w:pStyle w:val="13"/>
        <w:widowControl w:val="0"/>
        <w:ind w:firstLine="567"/>
        <w:jc w:val="both"/>
        <w:rPr>
          <w:color w:val="000000" w:themeColor="text1"/>
          <w:sz w:val="22"/>
          <w:szCs w:val="22"/>
        </w:rPr>
      </w:pPr>
      <w:r w:rsidRPr="009150D8">
        <w:rPr>
          <w:color w:val="000000" w:themeColor="text1"/>
          <w:sz w:val="22"/>
          <w:szCs w:val="22"/>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A1E55C" w14:textId="34BE7A84"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5E8BE4E" w14:textId="5C9A0F48"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3AF5E5" w14:textId="29D804EC"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8F7FA34" w14:textId="77777777"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3C467695" w14:textId="77777777"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63FF5DC" w14:textId="77777777"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18999DE" w14:textId="6E5CEAA9" w:rsidR="00D150C8" w:rsidRPr="009150D8" w:rsidRDefault="00D150C8" w:rsidP="00D150C8">
      <w:pPr>
        <w:pStyle w:val="13"/>
        <w:widowControl w:val="0"/>
        <w:ind w:firstLine="567"/>
        <w:jc w:val="both"/>
        <w:outlineLvl w:val="1"/>
        <w:rPr>
          <w:color w:val="000000" w:themeColor="text1"/>
          <w:sz w:val="22"/>
          <w:szCs w:val="22"/>
        </w:rPr>
      </w:pPr>
      <w:r w:rsidRPr="009150D8">
        <w:rPr>
          <w:color w:val="000000" w:themeColor="text1"/>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2C9FEBEE" w14:textId="28F4780C" w:rsidR="002413A9" w:rsidRPr="009150D8" w:rsidRDefault="00D150C8">
      <w:pPr>
        <w:pStyle w:val="13"/>
        <w:widowControl w:val="0"/>
        <w:ind w:firstLine="567"/>
        <w:jc w:val="both"/>
        <w:rPr>
          <w:color w:val="000000" w:themeColor="text1"/>
          <w:sz w:val="22"/>
          <w:szCs w:val="22"/>
        </w:rPr>
      </w:pPr>
      <w:r w:rsidRPr="009150D8">
        <w:rPr>
          <w:color w:val="000000" w:themeColor="text1"/>
          <w:sz w:val="22"/>
          <w:szCs w:val="22"/>
        </w:rPr>
        <w:t>11</w:t>
      </w:r>
      <w:r w:rsidR="0013012D" w:rsidRPr="009150D8">
        <w:rPr>
          <w:color w:val="000000" w:themeColor="text1"/>
          <w:sz w:val="22"/>
          <w:szCs w:val="22"/>
        </w:rPr>
        <w:t>)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FC1C6" w14:textId="3B803759"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5</w:t>
      </w:r>
      <w:r w:rsidR="0013012D" w:rsidRPr="009150D8">
        <w:rPr>
          <w:rFonts w:ascii="Times New Roman" w:hAnsi="Times New Roman"/>
          <w:b/>
          <w:color w:val="000000" w:themeColor="text1"/>
          <w:sz w:val="22"/>
          <w:szCs w:val="22"/>
          <w:lang w:val="ru-RU"/>
        </w:rPr>
        <w:t>. Размер обеспечения заявки на участие в процедуре закупки</w:t>
      </w:r>
    </w:p>
    <w:p w14:paraId="2AB4BC35" w14:textId="77777777" w:rsidR="006F4D2D" w:rsidRPr="009150D8" w:rsidRDefault="006F4D2D" w:rsidP="006F4D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5. Размер обеспечения заявки на участие в процедуре закупки, порядок и срок его предоставления</w:t>
      </w:r>
    </w:p>
    <w:p w14:paraId="72A509D4" w14:textId="2611B53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Заказчиком установлено требование обеспечения заявки на участие в процедуре закупки. Размер обеспечения заявки на участие в процедуре закупки устанавливается в размере 2% начальной (максимальной) цены договора, что составляет 2 004 000 (Два миллиона четыре тысячи) рублей </w:t>
      </w:r>
      <w:r w:rsidR="005243A8" w:rsidRPr="009150D8">
        <w:rPr>
          <w:rFonts w:ascii="Times New Roman" w:eastAsia="Times New Roman" w:hAnsi="Times New Roman" w:cs="Times New Roman"/>
          <w:color w:val="000000" w:themeColor="text1"/>
        </w:rPr>
        <w:t>0</w:t>
      </w:r>
      <w:r w:rsidRPr="009150D8">
        <w:rPr>
          <w:rFonts w:ascii="Times New Roman" w:eastAsia="Times New Roman" w:hAnsi="Times New Roman" w:cs="Times New Roman"/>
          <w:color w:val="000000" w:themeColor="text1"/>
        </w:rPr>
        <w:t>0 копеек.</w:t>
      </w:r>
    </w:p>
    <w:p w14:paraId="407707C8"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При осуществлении конкурентной закупки обеспечение заявок на участие в такой конкурентной закупке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bookmarkStart w:id="0" w:name="l592"/>
      <w:bookmarkStart w:id="1" w:name="l518"/>
      <w:bookmarkEnd w:id="0"/>
      <w:bookmarkEnd w:id="1"/>
      <w:r w:rsidRPr="009150D8">
        <w:rPr>
          <w:rFonts w:ascii="Times New Roman" w:eastAsia="Times New Roman" w:hAnsi="Times New Roman" w:cs="Times New Roman"/>
          <w:color w:val="000000" w:themeColor="text1"/>
        </w:rPr>
        <w:t> </w:t>
      </w:r>
    </w:p>
    <w:p w14:paraId="31726C55"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w:t>
      </w:r>
      <w:hyperlink r:id="rId8" w:anchor="l1" w:tgtFrame="_blank" w:history="1">
        <w:r w:rsidRPr="009150D8">
          <w:rPr>
            <w:rFonts w:ascii="Times New Roman" w:eastAsia="Times New Roman" w:hAnsi="Times New Roman" w:cs="Times New Roman"/>
            <w:color w:val="000000" w:themeColor="text1"/>
          </w:rPr>
          <w:t>от 5 апреля 2013 года N 44-ФЗ</w:t>
        </w:r>
      </w:hyperlink>
      <w:r w:rsidRPr="009150D8">
        <w:rPr>
          <w:rFonts w:ascii="Times New Roman" w:eastAsia="Times New Roman" w:hAnsi="Times New Roman" w:cs="Times New Roman"/>
          <w:color w:val="000000" w:themeColor="text1"/>
        </w:rPr>
        <w:t> "О контрактной системе в сфере закупок товаров, работ, услуг для обеспечения государственных и муниципальных нужд" (далее - специальный банковский счет).</w:t>
      </w:r>
      <w:bookmarkStart w:id="2" w:name="l859"/>
      <w:bookmarkStart w:id="3" w:name="l593"/>
      <w:bookmarkStart w:id="4" w:name="l519"/>
      <w:bookmarkEnd w:id="2"/>
      <w:bookmarkEnd w:id="3"/>
      <w:bookmarkEnd w:id="4"/>
    </w:p>
    <w:p w14:paraId="0DB2C935"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1EDD9EF1"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1)независимая гарантия должна быть выдана гарантом, предусмотренным </w:t>
      </w:r>
      <w:hyperlink r:id="rId9" w:anchor="l630" w:tgtFrame="_blank" w:history="1">
        <w:r w:rsidRPr="009150D8">
          <w:rPr>
            <w:rFonts w:ascii="Times New Roman" w:eastAsia="Times New Roman" w:hAnsi="Times New Roman" w:cs="Times New Roman"/>
            <w:color w:val="000000" w:themeColor="text1"/>
          </w:rPr>
          <w:t>частью 1</w:t>
        </w:r>
      </w:hyperlink>
      <w:r w:rsidRPr="009150D8">
        <w:rPr>
          <w:rFonts w:ascii="Times New Roman" w:eastAsia="Times New Roman" w:hAnsi="Times New Roman" w:cs="Times New Roman"/>
          <w:color w:val="000000" w:themeColor="text1"/>
        </w:rPr>
        <w:t>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bookmarkStart w:id="5" w:name="l860"/>
      <w:bookmarkEnd w:id="5"/>
    </w:p>
    <w:p w14:paraId="37274F3B"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2)информация о независимой гарантии должна быть включена в реестр независимых гарантий, предусмотренный </w:t>
      </w:r>
      <w:hyperlink r:id="rId10" w:anchor="l8978" w:tgtFrame="_blank" w:history="1">
        <w:r w:rsidRPr="009150D8">
          <w:rPr>
            <w:rFonts w:ascii="Times New Roman" w:eastAsia="Times New Roman" w:hAnsi="Times New Roman" w:cs="Times New Roman"/>
            <w:color w:val="000000" w:themeColor="text1"/>
          </w:rPr>
          <w:t>частью 8</w:t>
        </w:r>
      </w:hyperlink>
      <w:r w:rsidRPr="009150D8">
        <w:rPr>
          <w:rFonts w:ascii="Times New Roman" w:eastAsia="Times New Roman" w:hAnsi="Times New Roman" w:cs="Times New Roman"/>
          <w:color w:val="000000" w:themeColor="text1"/>
        </w:rPr>
        <w:t>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bookmarkStart w:id="6" w:name="l941"/>
      <w:bookmarkEnd w:id="6"/>
    </w:p>
    <w:p w14:paraId="7A174F70"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3)независимая гарантия не может быть отозвана выдавшим ее гарантом;</w:t>
      </w:r>
      <w:bookmarkStart w:id="7" w:name="l866"/>
      <w:bookmarkStart w:id="8" w:name="l861"/>
      <w:bookmarkEnd w:id="7"/>
      <w:bookmarkEnd w:id="8"/>
      <w:r w:rsidRPr="009150D8">
        <w:rPr>
          <w:rFonts w:ascii="Times New Roman" w:eastAsia="Times New Roman" w:hAnsi="Times New Roman" w:cs="Times New Roman"/>
          <w:color w:val="000000" w:themeColor="text1"/>
        </w:rPr>
        <w:t> </w:t>
      </w:r>
      <w:bookmarkStart w:id="9" w:name="l886"/>
      <w:bookmarkEnd w:id="9"/>
    </w:p>
    <w:p w14:paraId="6B4F870D"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4)независимая гарантия должна содержать:</w:t>
      </w:r>
    </w:p>
    <w:p w14:paraId="64FCF83A"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а)условие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1" w:anchor="l0" w:tgtFrame="_blank" w:history="1">
        <w:r w:rsidRPr="009150D8">
          <w:rPr>
            <w:rFonts w:ascii="Times New Roman" w:eastAsia="Times New Roman" w:hAnsi="Times New Roman" w:cs="Times New Roman"/>
            <w:color w:val="000000" w:themeColor="text1"/>
          </w:rPr>
          <w:t>кодексом</w:t>
        </w:r>
      </w:hyperlink>
      <w:r w:rsidRPr="009150D8">
        <w:rPr>
          <w:rFonts w:ascii="Times New Roman" w:eastAsia="Times New Roman" w:hAnsi="Times New Roman" w:cs="Times New Roman"/>
          <w:color w:val="000000" w:themeColor="text1"/>
        </w:rPr>
        <w:t> Российской Федерации оснований для отказа в удовлетворении этого требования;</w:t>
      </w:r>
      <w:bookmarkStart w:id="10" w:name="l862"/>
      <w:bookmarkEnd w:id="10"/>
      <w:r w:rsidRPr="009150D8">
        <w:rPr>
          <w:rFonts w:ascii="Times New Roman" w:eastAsia="Times New Roman" w:hAnsi="Times New Roman" w:cs="Times New Roman"/>
          <w:color w:val="000000" w:themeColor="text1"/>
        </w:rPr>
        <w:t> </w:t>
      </w:r>
    </w:p>
    <w:p w14:paraId="57CBC8AC"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б)перечень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bookmarkStart w:id="11" w:name="l867"/>
      <w:bookmarkEnd w:id="11"/>
      <w:r w:rsidRPr="009150D8">
        <w:rPr>
          <w:rFonts w:ascii="Times New Roman" w:eastAsia="Times New Roman" w:hAnsi="Times New Roman" w:cs="Times New Roman"/>
          <w:color w:val="000000" w:themeColor="text1"/>
        </w:rPr>
        <w:t> </w:t>
      </w:r>
    </w:p>
    <w:p w14:paraId="3FDE5523"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bookmarkStart w:id="12" w:name="l863"/>
      <w:bookmarkEnd w:id="12"/>
      <w:r w:rsidRPr="009150D8">
        <w:rPr>
          <w:rFonts w:ascii="Times New Roman" w:eastAsia="Times New Roman" w:hAnsi="Times New Roman" w:cs="Times New Roman"/>
          <w:color w:val="000000" w:themeColor="text1"/>
        </w:rPr>
        <w:t> </w:t>
      </w:r>
    </w:p>
    <w:p w14:paraId="4F74F3B5"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 </w:t>
      </w:r>
    </w:p>
    <w:p w14:paraId="54B65858"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bookmarkStart w:id="13" w:name="l868"/>
      <w:bookmarkStart w:id="14" w:name="l864"/>
      <w:bookmarkEnd w:id="13"/>
      <w:bookmarkEnd w:id="14"/>
      <w:r w:rsidRPr="009150D8">
        <w:rPr>
          <w:rFonts w:ascii="Times New Roman" w:eastAsia="Times New Roman" w:hAnsi="Times New Roman" w:cs="Times New Roman"/>
          <w:color w:val="000000" w:themeColor="text1"/>
        </w:rPr>
        <w:t> </w:t>
      </w:r>
    </w:p>
    <w:p w14:paraId="72680FE4"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 течение одного часа с момента окончания срока подачи заявок на участие в конкурентной закупке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bookmarkStart w:id="15" w:name="l520"/>
      <w:bookmarkStart w:id="16" w:name="l595"/>
      <w:bookmarkStart w:id="17" w:name="l521"/>
      <w:bookmarkStart w:id="18" w:name="l702"/>
      <w:bookmarkEnd w:id="15"/>
      <w:bookmarkEnd w:id="16"/>
      <w:bookmarkEnd w:id="17"/>
      <w:bookmarkEnd w:id="18"/>
    </w:p>
    <w:p w14:paraId="1D369B8F" w14:textId="77777777" w:rsidR="006F4D2D" w:rsidRPr="009150D8" w:rsidRDefault="006F4D2D" w:rsidP="006F4D2D">
      <w:pPr>
        <w:widowControl w:val="0"/>
        <w:autoSpaceDE w:val="0"/>
        <w:autoSpaceDN w:val="0"/>
        <w:adjustRightInd w:val="0"/>
        <w:ind w:firstLine="567"/>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 случаях, предусмотренных </w:t>
      </w:r>
      <w:hyperlink r:id="rId12" w:anchor="l856" w:history="1">
        <w:r w:rsidRPr="009150D8">
          <w:rPr>
            <w:rFonts w:ascii="Times New Roman" w:eastAsia="Times New Roman" w:hAnsi="Times New Roman" w:cs="Times New Roman"/>
            <w:color w:val="000000" w:themeColor="text1"/>
          </w:rPr>
          <w:t>частью 26</w:t>
        </w:r>
      </w:hyperlink>
      <w:r w:rsidRPr="009150D8">
        <w:rPr>
          <w:rFonts w:ascii="Times New Roman" w:eastAsia="Times New Roman" w:hAnsi="Times New Roman" w:cs="Times New Roman"/>
          <w:color w:val="000000" w:themeColor="text1"/>
        </w:rPr>
        <w:t> статьи 3.2 Федерального закона «О закупках товаров, работ, услуг отдельными видами юридических лиц» от 18.07.2011 №223-ФЗ,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w:t>
      </w:r>
    </w:p>
    <w:p w14:paraId="52FA8EFF"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Возврат участнику конкурентной закупки обеспечения заявки на участие в закупке не производится в следующих случаях:</w:t>
      </w:r>
      <w:bookmarkStart w:id="19" w:name="l857"/>
      <w:bookmarkEnd w:id="19"/>
    </w:p>
    <w:p w14:paraId="714CA280"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1)уклонение или отказ участника закупки от заключения договора;</w:t>
      </w:r>
    </w:p>
    <w:p w14:paraId="24030ED9" w14:textId="77777777" w:rsidR="006F4D2D" w:rsidRPr="009150D8" w:rsidRDefault="006F4D2D" w:rsidP="006F4D2D">
      <w:pPr>
        <w:widowControl w:val="0"/>
        <w:autoSpaceDE w:val="0"/>
        <w:autoSpaceDN w:val="0"/>
        <w:adjustRightInd w:val="0"/>
        <w:ind w:firstLine="567"/>
        <w:jc w:val="both"/>
        <w:outlineLvl w:val="1"/>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2)непредоставление или предоставление с нарушением условий, установленных Федеральным законом «О закупках товаров, работ, услуг отдельными видами юридических лиц» от 18.07.2011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2E8C03E" w14:textId="77777777" w:rsidR="002413A9" w:rsidRPr="009150D8" w:rsidRDefault="002413A9">
      <w:pPr>
        <w:pStyle w:val="13"/>
        <w:widowControl w:val="0"/>
        <w:ind w:firstLine="567"/>
        <w:jc w:val="both"/>
        <w:rPr>
          <w:color w:val="000000" w:themeColor="text1"/>
          <w:sz w:val="22"/>
          <w:szCs w:val="22"/>
        </w:rPr>
      </w:pPr>
    </w:p>
    <w:p w14:paraId="2623CF3C" w14:textId="6391351E"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6</w:t>
      </w:r>
      <w:r w:rsidR="0013012D" w:rsidRPr="009150D8">
        <w:rPr>
          <w:rFonts w:ascii="Times New Roman" w:hAnsi="Times New Roman"/>
          <w:b/>
          <w:color w:val="000000" w:themeColor="text1"/>
          <w:sz w:val="22"/>
          <w:szCs w:val="22"/>
          <w:lang w:val="ru-RU"/>
        </w:rPr>
        <w:t>. Порядок, место, дата начала и дата окончания срока подачи заявок на участие в процедуре закупки</w:t>
      </w:r>
    </w:p>
    <w:p w14:paraId="46D1F9ED"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Порядок подачи заявок на участие в </w:t>
      </w:r>
      <w:r w:rsidRPr="009150D8">
        <w:rPr>
          <w:color w:val="000000" w:themeColor="text1"/>
          <w:sz w:val="22"/>
          <w:szCs w:val="22"/>
          <w:lang w:eastAsia="en-US"/>
        </w:rPr>
        <w:t>процедуре закупки</w:t>
      </w:r>
      <w:r w:rsidRPr="009150D8">
        <w:rPr>
          <w:color w:val="000000" w:themeColor="text1"/>
          <w:sz w:val="22"/>
          <w:szCs w:val="22"/>
        </w:rPr>
        <w:t xml:space="preserve"> в соответствии с Инструкцией по заполнению и подачи заявки Участником процедуры закупки (см. п.1 Документации) и Регламентом электронной площадки.</w:t>
      </w:r>
    </w:p>
    <w:p w14:paraId="006DDDBB" w14:textId="1A650ED2" w:rsidR="002413A9" w:rsidRPr="009150D8" w:rsidRDefault="0013012D">
      <w:pPr>
        <w:pStyle w:val="13"/>
        <w:widowControl w:val="0"/>
        <w:ind w:firstLine="567"/>
        <w:rPr>
          <w:color w:val="000000" w:themeColor="text1"/>
          <w:sz w:val="22"/>
          <w:szCs w:val="22"/>
        </w:rPr>
      </w:pPr>
      <w:r w:rsidRPr="009150D8">
        <w:rPr>
          <w:color w:val="000000" w:themeColor="text1"/>
          <w:sz w:val="22"/>
          <w:szCs w:val="22"/>
        </w:rPr>
        <w:t xml:space="preserve">Место подачи заявок: электронная площадка </w:t>
      </w:r>
      <w:r w:rsidR="00FE270F" w:rsidRPr="009150D8">
        <w:rPr>
          <w:color w:val="000000" w:themeColor="text1"/>
          <w:sz w:val="22"/>
          <w:szCs w:val="22"/>
          <w:lang w:eastAsia="en-US"/>
        </w:rPr>
        <w:t>https://etpzakupki.tatar</w:t>
      </w:r>
      <w:r w:rsidRPr="009150D8">
        <w:rPr>
          <w:color w:val="000000" w:themeColor="text1"/>
          <w:sz w:val="22"/>
          <w:szCs w:val="22"/>
          <w:lang w:eastAsia="en-US"/>
        </w:rPr>
        <w:t>/</w:t>
      </w:r>
    </w:p>
    <w:p w14:paraId="11E0003D" w14:textId="77777777" w:rsidR="002413A9" w:rsidRPr="009150D8" w:rsidRDefault="0013012D">
      <w:pPr>
        <w:pStyle w:val="13"/>
        <w:widowControl w:val="0"/>
        <w:ind w:firstLine="567"/>
        <w:jc w:val="both"/>
        <w:outlineLvl w:val="1"/>
        <w:rPr>
          <w:color w:val="000000" w:themeColor="text1"/>
          <w:sz w:val="22"/>
          <w:szCs w:val="22"/>
          <w:lang w:eastAsia="en-US"/>
        </w:rPr>
      </w:pPr>
      <w:r w:rsidRPr="009150D8">
        <w:rPr>
          <w:color w:val="000000" w:themeColor="text1"/>
          <w:sz w:val="22"/>
          <w:szCs w:val="22"/>
          <w:lang w:eastAsia="en-US"/>
        </w:rPr>
        <w:t>Дата начала срока подачи заявок на участие в процедуре закупки: дата размещения извещения и документации о закупке в Единой информационной системе.</w:t>
      </w:r>
    </w:p>
    <w:p w14:paraId="5975EB91" w14:textId="1CCDC51D"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lang w:eastAsia="en-US"/>
        </w:rPr>
        <w:t xml:space="preserve">Дата окончания срока подачи заявок на участие в процедуре закупки: </w:t>
      </w:r>
      <w:r w:rsidR="003A3950" w:rsidRPr="009150D8">
        <w:rPr>
          <w:color w:val="000000" w:themeColor="text1"/>
          <w:sz w:val="22"/>
          <w:szCs w:val="22"/>
          <w:lang w:eastAsia="en-US"/>
        </w:rPr>
        <w:t>«1</w:t>
      </w:r>
      <w:r w:rsidR="00165987" w:rsidRPr="009150D8">
        <w:rPr>
          <w:color w:val="000000" w:themeColor="text1"/>
          <w:sz w:val="22"/>
          <w:szCs w:val="22"/>
          <w:lang w:eastAsia="en-US"/>
        </w:rPr>
        <w:t>8</w:t>
      </w:r>
      <w:r w:rsidR="003A3950" w:rsidRPr="009150D8">
        <w:rPr>
          <w:color w:val="000000" w:themeColor="text1"/>
          <w:sz w:val="22"/>
          <w:szCs w:val="22"/>
          <w:lang w:eastAsia="en-US"/>
        </w:rPr>
        <w:t xml:space="preserve">» </w:t>
      </w:r>
      <w:r w:rsidR="005243A8" w:rsidRPr="009150D8">
        <w:rPr>
          <w:color w:val="000000" w:themeColor="text1"/>
          <w:sz w:val="22"/>
          <w:szCs w:val="22"/>
          <w:lang w:eastAsia="en-US"/>
        </w:rPr>
        <w:t>сентября</w:t>
      </w:r>
      <w:r w:rsidR="003A3950" w:rsidRPr="009150D8">
        <w:rPr>
          <w:color w:val="000000" w:themeColor="text1"/>
          <w:sz w:val="22"/>
          <w:szCs w:val="22"/>
          <w:lang w:eastAsia="en-US"/>
        </w:rPr>
        <w:t xml:space="preserve"> </w:t>
      </w:r>
      <w:r w:rsidR="00025CD2" w:rsidRPr="009150D8">
        <w:rPr>
          <w:color w:val="000000" w:themeColor="text1"/>
          <w:sz w:val="22"/>
          <w:szCs w:val="22"/>
          <w:lang w:eastAsia="en-US"/>
        </w:rPr>
        <w:t>2026</w:t>
      </w:r>
      <w:r w:rsidR="00025CD2" w:rsidRPr="009150D8">
        <w:rPr>
          <w:color w:val="000000" w:themeColor="text1"/>
          <w:sz w:val="22"/>
          <w:szCs w:val="22"/>
        </w:rPr>
        <w:t xml:space="preserve"> </w:t>
      </w:r>
      <w:r w:rsidRPr="009150D8">
        <w:rPr>
          <w:color w:val="000000" w:themeColor="text1"/>
          <w:sz w:val="22"/>
          <w:szCs w:val="22"/>
        </w:rPr>
        <w:t xml:space="preserve">г.; до </w:t>
      </w:r>
      <w:r w:rsidR="00464F61" w:rsidRPr="009150D8">
        <w:rPr>
          <w:color w:val="000000" w:themeColor="text1"/>
          <w:sz w:val="22"/>
          <w:szCs w:val="22"/>
        </w:rPr>
        <w:t>12</w:t>
      </w:r>
      <w:r w:rsidRPr="009150D8">
        <w:rPr>
          <w:color w:val="000000" w:themeColor="text1"/>
          <w:sz w:val="22"/>
          <w:szCs w:val="22"/>
        </w:rPr>
        <w:t xml:space="preserve"> часов 00 минут (время московское).</w:t>
      </w:r>
    </w:p>
    <w:p w14:paraId="1BDB02FD" w14:textId="77777777" w:rsidR="002413A9" w:rsidRPr="009150D8" w:rsidRDefault="002413A9">
      <w:pPr>
        <w:pStyle w:val="13"/>
        <w:widowControl w:val="0"/>
        <w:ind w:firstLine="567"/>
        <w:jc w:val="both"/>
        <w:rPr>
          <w:color w:val="000000" w:themeColor="text1"/>
          <w:sz w:val="22"/>
          <w:szCs w:val="22"/>
        </w:rPr>
      </w:pPr>
    </w:p>
    <w:p w14:paraId="3C0E75E2" w14:textId="01430D59"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7</w:t>
      </w:r>
      <w:r w:rsidR="0013012D" w:rsidRPr="009150D8">
        <w:rPr>
          <w:rFonts w:ascii="Times New Roman" w:hAnsi="Times New Roman"/>
          <w:b/>
          <w:color w:val="000000" w:themeColor="text1"/>
          <w:sz w:val="22"/>
          <w:szCs w:val="22"/>
          <w:lang w:val="ru-RU"/>
        </w:rPr>
        <w:t>. Место, дата окончания срока рассмотрения первых частей заявок на участие в процедуре закупки</w:t>
      </w:r>
    </w:p>
    <w:p w14:paraId="11CD2E01"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420074, Республика Татарстан, г. Казань, ул. Петербургская, д.52</w:t>
      </w:r>
    </w:p>
    <w:p w14:paraId="076A9A1C" w14:textId="35CD7830"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Дата окончания рассмотрения первых частей заявок на участие в </w:t>
      </w:r>
      <w:r w:rsidRPr="009150D8">
        <w:rPr>
          <w:color w:val="000000" w:themeColor="text1"/>
          <w:sz w:val="22"/>
          <w:szCs w:val="22"/>
          <w:lang w:eastAsia="en-US"/>
        </w:rPr>
        <w:t>процедуре закупки</w:t>
      </w:r>
      <w:r w:rsidRPr="009150D8">
        <w:rPr>
          <w:color w:val="000000" w:themeColor="text1"/>
          <w:sz w:val="22"/>
          <w:szCs w:val="22"/>
        </w:rPr>
        <w:t xml:space="preserve"> - </w:t>
      </w:r>
      <w:r w:rsidR="003A3950" w:rsidRPr="009150D8">
        <w:rPr>
          <w:color w:val="000000" w:themeColor="text1"/>
          <w:sz w:val="22"/>
          <w:szCs w:val="22"/>
          <w:lang w:eastAsia="en-US"/>
        </w:rPr>
        <w:t>«1</w:t>
      </w:r>
      <w:r w:rsidR="00165987" w:rsidRPr="009150D8">
        <w:rPr>
          <w:color w:val="000000" w:themeColor="text1"/>
          <w:sz w:val="22"/>
          <w:szCs w:val="22"/>
          <w:lang w:eastAsia="en-US"/>
        </w:rPr>
        <w:t>8</w:t>
      </w:r>
      <w:r w:rsidR="003A3950" w:rsidRPr="009150D8">
        <w:rPr>
          <w:color w:val="000000" w:themeColor="text1"/>
          <w:sz w:val="22"/>
          <w:szCs w:val="22"/>
          <w:lang w:eastAsia="en-US"/>
        </w:rPr>
        <w:t xml:space="preserve">» августа </w:t>
      </w:r>
      <w:r w:rsidRPr="009150D8">
        <w:rPr>
          <w:color w:val="000000" w:themeColor="text1"/>
          <w:sz w:val="22"/>
          <w:szCs w:val="22"/>
          <w:lang w:eastAsia="en-US"/>
        </w:rPr>
        <w:t>202</w:t>
      </w:r>
      <w:r w:rsidR="00D22634" w:rsidRPr="009150D8">
        <w:rPr>
          <w:color w:val="000000" w:themeColor="text1"/>
          <w:sz w:val="22"/>
          <w:szCs w:val="22"/>
          <w:lang w:eastAsia="en-US"/>
        </w:rPr>
        <w:t>6</w:t>
      </w:r>
      <w:r w:rsidRPr="009150D8">
        <w:rPr>
          <w:color w:val="000000" w:themeColor="text1"/>
          <w:sz w:val="22"/>
          <w:szCs w:val="22"/>
        </w:rPr>
        <w:t xml:space="preserve"> г.</w:t>
      </w:r>
    </w:p>
    <w:p w14:paraId="1FA6CB10" w14:textId="77777777" w:rsidR="002413A9" w:rsidRPr="009150D8" w:rsidRDefault="002413A9">
      <w:pPr>
        <w:pStyle w:val="13"/>
        <w:widowControl w:val="0"/>
        <w:ind w:firstLine="567"/>
        <w:jc w:val="both"/>
        <w:rPr>
          <w:color w:val="000000" w:themeColor="text1"/>
          <w:sz w:val="22"/>
          <w:szCs w:val="22"/>
        </w:rPr>
      </w:pPr>
    </w:p>
    <w:p w14:paraId="5CC8E2B4" w14:textId="4E309002"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8</w:t>
      </w:r>
      <w:r w:rsidR="0013012D" w:rsidRPr="009150D8">
        <w:rPr>
          <w:rFonts w:ascii="Times New Roman" w:hAnsi="Times New Roman"/>
          <w:b/>
          <w:color w:val="000000" w:themeColor="text1"/>
          <w:sz w:val="22"/>
          <w:szCs w:val="22"/>
          <w:lang w:val="ru-RU"/>
        </w:rPr>
        <w:t>. Место, дата и время начала проведения процедуры закупки</w:t>
      </w:r>
    </w:p>
    <w:p w14:paraId="21ADEE95" w14:textId="5FC71EE1"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lang w:eastAsia="en-US"/>
        </w:rPr>
        <w:t>Процедура закупки</w:t>
      </w:r>
      <w:r w:rsidRPr="009150D8">
        <w:rPr>
          <w:color w:val="000000" w:themeColor="text1"/>
          <w:sz w:val="22"/>
          <w:szCs w:val="22"/>
        </w:rPr>
        <w:t xml:space="preserve"> проводится на электронной площадке </w:t>
      </w:r>
      <w:r w:rsidR="009435E3" w:rsidRPr="009150D8">
        <w:rPr>
          <w:color w:val="000000" w:themeColor="text1"/>
          <w:sz w:val="22"/>
          <w:szCs w:val="22"/>
          <w:lang w:eastAsia="en-US"/>
        </w:rPr>
        <w:t>https://etpzakupki.tatar</w:t>
      </w:r>
      <w:r w:rsidRPr="009150D8">
        <w:rPr>
          <w:color w:val="000000" w:themeColor="text1"/>
          <w:sz w:val="22"/>
          <w:szCs w:val="22"/>
          <w:lang w:eastAsia="en-US"/>
        </w:rPr>
        <w:t xml:space="preserve"> </w:t>
      </w:r>
      <w:r w:rsidR="003A3950" w:rsidRPr="009150D8">
        <w:rPr>
          <w:color w:val="000000" w:themeColor="text1"/>
          <w:sz w:val="22"/>
          <w:szCs w:val="22"/>
          <w:lang w:eastAsia="en-US"/>
        </w:rPr>
        <w:t>«</w:t>
      </w:r>
      <w:r w:rsidR="00165987" w:rsidRPr="009150D8">
        <w:rPr>
          <w:color w:val="000000" w:themeColor="text1"/>
          <w:sz w:val="22"/>
          <w:szCs w:val="22"/>
          <w:lang w:eastAsia="en-US"/>
        </w:rPr>
        <w:t>21</w:t>
      </w:r>
      <w:r w:rsidR="003A3950" w:rsidRPr="009150D8">
        <w:rPr>
          <w:color w:val="000000" w:themeColor="text1"/>
          <w:sz w:val="22"/>
          <w:szCs w:val="22"/>
          <w:lang w:eastAsia="en-US"/>
        </w:rPr>
        <w:t xml:space="preserve">» августа </w:t>
      </w:r>
      <w:r w:rsidR="00025CD2" w:rsidRPr="009150D8">
        <w:rPr>
          <w:color w:val="000000" w:themeColor="text1"/>
          <w:sz w:val="22"/>
          <w:szCs w:val="22"/>
          <w:lang w:eastAsia="en-US"/>
        </w:rPr>
        <w:t>2026</w:t>
      </w:r>
      <w:r w:rsidR="00025CD2" w:rsidRPr="009150D8">
        <w:rPr>
          <w:color w:val="000000" w:themeColor="text1"/>
          <w:sz w:val="22"/>
          <w:szCs w:val="22"/>
        </w:rPr>
        <w:t xml:space="preserve"> </w:t>
      </w:r>
      <w:r w:rsidRPr="009150D8">
        <w:rPr>
          <w:color w:val="000000" w:themeColor="text1"/>
          <w:sz w:val="22"/>
          <w:szCs w:val="22"/>
        </w:rPr>
        <w:t>г. 09 час. 30 мин. (время московское).</w:t>
      </w:r>
    </w:p>
    <w:p w14:paraId="28A67FC8" w14:textId="77777777" w:rsidR="002413A9" w:rsidRPr="009150D8" w:rsidRDefault="002413A9">
      <w:pPr>
        <w:pStyle w:val="13"/>
        <w:widowControl w:val="0"/>
        <w:ind w:firstLine="567"/>
        <w:jc w:val="both"/>
        <w:rPr>
          <w:color w:val="000000" w:themeColor="text1"/>
          <w:sz w:val="22"/>
          <w:szCs w:val="22"/>
        </w:rPr>
      </w:pPr>
    </w:p>
    <w:p w14:paraId="1680D13C" w14:textId="6BE7678B"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9</w:t>
      </w:r>
      <w:r w:rsidR="0013012D" w:rsidRPr="009150D8">
        <w:rPr>
          <w:rFonts w:ascii="Times New Roman" w:hAnsi="Times New Roman"/>
          <w:b/>
          <w:color w:val="000000" w:themeColor="text1"/>
          <w:sz w:val="22"/>
          <w:szCs w:val="22"/>
          <w:lang w:val="ru-RU"/>
        </w:rPr>
        <w:t>. Место, дата окончания рассмотрения вторых частей заявок и подведения итогов процедуры закупки</w:t>
      </w:r>
    </w:p>
    <w:p w14:paraId="66E79966"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Место подведения итогов закупки: 420074, Республика Татарстан, г. Казань, ул. Петербургская, д.52, </w:t>
      </w:r>
    </w:p>
    <w:p w14:paraId="5DF4DD82" w14:textId="52D47C84"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 xml:space="preserve">Дата подведения итогов закупки: </w:t>
      </w:r>
      <w:r w:rsidR="003A3950" w:rsidRPr="009150D8">
        <w:rPr>
          <w:color w:val="000000" w:themeColor="text1"/>
          <w:sz w:val="22"/>
          <w:szCs w:val="22"/>
          <w:lang w:eastAsia="en-US"/>
        </w:rPr>
        <w:t>«</w:t>
      </w:r>
      <w:r w:rsidR="00165987" w:rsidRPr="009150D8">
        <w:rPr>
          <w:color w:val="000000" w:themeColor="text1"/>
          <w:sz w:val="22"/>
          <w:szCs w:val="22"/>
          <w:lang w:eastAsia="en-US"/>
        </w:rPr>
        <w:t>21</w:t>
      </w:r>
      <w:r w:rsidR="003A3950" w:rsidRPr="009150D8">
        <w:rPr>
          <w:color w:val="000000" w:themeColor="text1"/>
          <w:sz w:val="22"/>
          <w:szCs w:val="22"/>
          <w:lang w:eastAsia="en-US"/>
        </w:rPr>
        <w:t xml:space="preserve">» августа </w:t>
      </w:r>
      <w:r w:rsidR="00025CD2" w:rsidRPr="009150D8">
        <w:rPr>
          <w:color w:val="000000" w:themeColor="text1"/>
          <w:sz w:val="22"/>
          <w:szCs w:val="22"/>
          <w:lang w:eastAsia="en-US"/>
        </w:rPr>
        <w:t>2026</w:t>
      </w:r>
      <w:r w:rsidR="00025CD2" w:rsidRPr="009150D8">
        <w:rPr>
          <w:color w:val="000000" w:themeColor="text1"/>
          <w:sz w:val="22"/>
          <w:szCs w:val="22"/>
        </w:rPr>
        <w:t xml:space="preserve"> </w:t>
      </w:r>
      <w:r w:rsidRPr="009150D8">
        <w:rPr>
          <w:color w:val="000000" w:themeColor="text1"/>
          <w:sz w:val="22"/>
          <w:szCs w:val="22"/>
        </w:rPr>
        <w:t>г.</w:t>
      </w:r>
    </w:p>
    <w:p w14:paraId="15E29CF2" w14:textId="77777777" w:rsidR="002413A9" w:rsidRPr="009150D8" w:rsidRDefault="002413A9">
      <w:pPr>
        <w:pStyle w:val="13"/>
        <w:widowControl w:val="0"/>
        <w:ind w:firstLine="567"/>
        <w:jc w:val="both"/>
        <w:rPr>
          <w:color w:val="000000" w:themeColor="text1"/>
          <w:sz w:val="22"/>
          <w:szCs w:val="22"/>
        </w:rPr>
      </w:pPr>
    </w:p>
    <w:p w14:paraId="31ABA5CA" w14:textId="26BF71CE"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10</w:t>
      </w:r>
      <w:r w:rsidR="0013012D" w:rsidRPr="009150D8">
        <w:rPr>
          <w:rFonts w:ascii="Times New Roman" w:hAnsi="Times New Roman"/>
          <w:b/>
          <w:color w:val="000000" w:themeColor="text1"/>
          <w:sz w:val="22"/>
          <w:szCs w:val="22"/>
          <w:lang w:val="ru-RU"/>
        </w:rPr>
        <w:t>. Источник финансирования закупки</w:t>
      </w:r>
    </w:p>
    <w:p w14:paraId="210400DD"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Источниками финансирования являются средства Заказчика.</w:t>
      </w:r>
    </w:p>
    <w:p w14:paraId="31A1E6E4" w14:textId="77777777" w:rsidR="002413A9" w:rsidRPr="009150D8" w:rsidRDefault="002413A9">
      <w:pPr>
        <w:pStyle w:val="13"/>
        <w:widowControl w:val="0"/>
        <w:ind w:firstLine="567"/>
        <w:jc w:val="both"/>
        <w:rPr>
          <w:color w:val="000000" w:themeColor="text1"/>
          <w:sz w:val="22"/>
          <w:szCs w:val="22"/>
        </w:rPr>
      </w:pPr>
    </w:p>
    <w:p w14:paraId="2B23930B" w14:textId="21413445"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11</w:t>
      </w:r>
      <w:r w:rsidR="0013012D" w:rsidRPr="009150D8">
        <w:rPr>
          <w:rFonts w:ascii="Times New Roman" w:hAnsi="Times New Roman"/>
          <w:b/>
          <w:color w:val="000000" w:themeColor="text1"/>
          <w:sz w:val="22"/>
          <w:szCs w:val="22"/>
          <w:lang w:val="ru-RU"/>
        </w:rPr>
        <w:t>.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168D49AA" w14:textId="725B4718"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Начальная (максимальная) цена договора: 100 200 000 (Сто миллионов двести тысяч) рублей 00 копеек.</w:t>
      </w:r>
    </w:p>
    <w:p w14:paraId="6D4F6AAE" w14:textId="0BAD68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Начальная (максимальная) цена единицы каждого товара (работы, услуги) – приведены в Приложении №3 к Документации о закупке.</w:t>
      </w:r>
    </w:p>
    <w:p w14:paraId="27B60BCB" w14:textId="77777777" w:rsidR="002413A9" w:rsidRPr="009150D8" w:rsidRDefault="002413A9">
      <w:pPr>
        <w:pStyle w:val="13"/>
        <w:widowControl w:val="0"/>
        <w:ind w:firstLine="567"/>
        <w:jc w:val="both"/>
        <w:rPr>
          <w:color w:val="000000" w:themeColor="text1"/>
          <w:sz w:val="22"/>
          <w:szCs w:val="22"/>
        </w:rPr>
      </w:pPr>
    </w:p>
    <w:p w14:paraId="0DEF3AFF" w14:textId="0929D0D6"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w:t>
      </w:r>
      <w:r w:rsidR="00D31A2A" w:rsidRPr="009150D8">
        <w:rPr>
          <w:rFonts w:ascii="Times New Roman" w:hAnsi="Times New Roman"/>
          <w:b/>
          <w:color w:val="000000" w:themeColor="text1"/>
          <w:sz w:val="22"/>
          <w:szCs w:val="22"/>
          <w:lang w:val="ru-RU"/>
        </w:rPr>
        <w:t>2</w:t>
      </w:r>
      <w:r w:rsidRPr="009150D8">
        <w:rPr>
          <w:rFonts w:ascii="Times New Roman" w:hAnsi="Times New Roman"/>
          <w:b/>
          <w:color w:val="000000" w:themeColor="text1"/>
          <w:sz w:val="22"/>
          <w:szCs w:val="22"/>
          <w:lang w:val="ru-RU"/>
        </w:rPr>
        <w:t>.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DB710B8" w14:textId="303CAEC0"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Начальная цена договора включает в себя все расходы Исполнителя (Поставщика) по договору в т. ч. стоимость товара, работ, услуг, расходы на перевозку,</w:t>
      </w:r>
      <w:r w:rsidR="005243A8" w:rsidRPr="009150D8">
        <w:rPr>
          <w:color w:val="000000" w:themeColor="text1"/>
          <w:sz w:val="22"/>
          <w:szCs w:val="22"/>
        </w:rPr>
        <w:t xml:space="preserve"> доставку, разгрузку, размещение в местах хранения,</w:t>
      </w:r>
      <w:r w:rsidRPr="009150D8">
        <w:rPr>
          <w:color w:val="000000" w:themeColor="text1"/>
          <w:sz w:val="22"/>
          <w:szCs w:val="22"/>
        </w:rPr>
        <w:t xml:space="preserve">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r w:rsidR="00454641" w:rsidRPr="009150D8">
        <w:rPr>
          <w:color w:val="000000" w:themeColor="text1"/>
          <w:sz w:val="22"/>
          <w:szCs w:val="22"/>
        </w:rPr>
        <w:t xml:space="preserve"> и все сопутствующие расходы, связанные с исполнением договора.</w:t>
      </w:r>
    </w:p>
    <w:p w14:paraId="630932A4"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Обоснование начальной (максимальной) цены договора, начальная (максимальная) цена единицы каждого товара (работы, услуги) приведены в Приложении №3 к Документации о закупке.</w:t>
      </w:r>
    </w:p>
    <w:p w14:paraId="72E8A893" w14:textId="77777777" w:rsidR="002413A9" w:rsidRPr="009150D8" w:rsidRDefault="002413A9">
      <w:pPr>
        <w:pStyle w:val="13"/>
        <w:widowControl w:val="0"/>
        <w:ind w:firstLine="567"/>
        <w:jc w:val="both"/>
        <w:rPr>
          <w:color w:val="000000" w:themeColor="text1"/>
          <w:sz w:val="22"/>
          <w:szCs w:val="22"/>
        </w:rPr>
      </w:pPr>
    </w:p>
    <w:p w14:paraId="6297F7ED" w14:textId="23F89B94"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w:t>
      </w:r>
      <w:r w:rsidR="00D31A2A" w:rsidRPr="009150D8">
        <w:rPr>
          <w:rFonts w:ascii="Times New Roman" w:hAnsi="Times New Roman"/>
          <w:b/>
          <w:color w:val="000000" w:themeColor="text1"/>
          <w:sz w:val="22"/>
          <w:szCs w:val="22"/>
          <w:lang w:val="ru-RU"/>
        </w:rPr>
        <w:t>3</w:t>
      </w:r>
      <w:r w:rsidRPr="009150D8">
        <w:rPr>
          <w:rFonts w:ascii="Times New Roman" w:hAnsi="Times New Roman"/>
          <w:b/>
          <w:color w:val="000000" w:themeColor="text1"/>
          <w:sz w:val="22"/>
          <w:szCs w:val="22"/>
          <w:lang w:val="ru-RU"/>
        </w:rPr>
        <w:t>. Сведения о валюте, используемой для формирования цены договора и расчётов с поставщиками (исполнителями, подрядчиками)</w:t>
      </w:r>
    </w:p>
    <w:p w14:paraId="7B0F27EB"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Российский рубль.</w:t>
      </w:r>
    </w:p>
    <w:p w14:paraId="0F7B66FF" w14:textId="77777777" w:rsidR="002413A9" w:rsidRPr="009150D8" w:rsidRDefault="002413A9">
      <w:pPr>
        <w:pStyle w:val="13"/>
        <w:widowControl w:val="0"/>
        <w:ind w:firstLine="567"/>
        <w:jc w:val="both"/>
        <w:rPr>
          <w:color w:val="000000" w:themeColor="text1"/>
          <w:sz w:val="22"/>
          <w:szCs w:val="22"/>
        </w:rPr>
      </w:pPr>
    </w:p>
    <w:p w14:paraId="0C2B0B99" w14:textId="086E4561"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w:t>
      </w:r>
      <w:r w:rsidR="00D31A2A" w:rsidRPr="009150D8">
        <w:rPr>
          <w:rFonts w:ascii="Times New Roman" w:hAnsi="Times New Roman"/>
          <w:b/>
          <w:color w:val="000000" w:themeColor="text1"/>
          <w:sz w:val="22"/>
          <w:szCs w:val="22"/>
          <w:lang w:val="ru-RU"/>
        </w:rPr>
        <w:t>4</w:t>
      </w:r>
      <w:r w:rsidRPr="009150D8">
        <w:rPr>
          <w:rFonts w:ascii="Times New Roman" w:hAnsi="Times New Roman"/>
          <w:b/>
          <w:color w:val="000000" w:themeColor="text1"/>
          <w:sz w:val="22"/>
          <w:szCs w:val="22"/>
          <w:lang w:val="ru-RU"/>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6A68A094"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Не применяется.</w:t>
      </w:r>
    </w:p>
    <w:p w14:paraId="4AE55037" w14:textId="77777777" w:rsidR="002413A9" w:rsidRPr="009150D8" w:rsidRDefault="002413A9">
      <w:pPr>
        <w:pStyle w:val="13"/>
        <w:widowControl w:val="0"/>
        <w:ind w:firstLine="567"/>
        <w:jc w:val="both"/>
        <w:rPr>
          <w:color w:val="000000" w:themeColor="text1"/>
          <w:sz w:val="22"/>
          <w:szCs w:val="22"/>
        </w:rPr>
      </w:pPr>
    </w:p>
    <w:p w14:paraId="5A4330E2" w14:textId="044D3E43"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w:t>
      </w:r>
      <w:r w:rsidR="00D31A2A" w:rsidRPr="009150D8">
        <w:rPr>
          <w:rFonts w:ascii="Times New Roman" w:hAnsi="Times New Roman"/>
          <w:b/>
          <w:color w:val="000000" w:themeColor="text1"/>
          <w:sz w:val="22"/>
          <w:szCs w:val="22"/>
          <w:lang w:val="ru-RU"/>
        </w:rPr>
        <w:t>5</w:t>
      </w:r>
      <w:r w:rsidRPr="009150D8">
        <w:rPr>
          <w:rFonts w:ascii="Times New Roman" w:hAnsi="Times New Roman"/>
          <w:b/>
          <w:color w:val="000000" w:themeColor="text1"/>
          <w:sz w:val="22"/>
          <w:szCs w:val="22"/>
          <w:lang w:val="ru-RU"/>
        </w:rPr>
        <w:t>. Размер обеспечения исполнения договора, срок и порядок его предоставления</w:t>
      </w:r>
    </w:p>
    <w:p w14:paraId="067C0D01"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Заказчиком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документов, подтверждающих обеспечение исполнения договора.</w:t>
      </w:r>
    </w:p>
    <w:p w14:paraId="600B8400" w14:textId="0EB203C4"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Размер обеспечения исполнения договора: 10% от начальной (максимальной) цены договора, что составляет 10 020 000 (Десять миллионов двадцать тысяч) рублей 00 копеек.</w:t>
      </w:r>
    </w:p>
    <w:p w14:paraId="34D3ED63"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Срок предоставления обеспечения: Обеспечение исполнения Договора должно быть представлено до подписания участником проекта Договора.</w:t>
      </w:r>
    </w:p>
    <w:p w14:paraId="4146AC55"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Обеспечение исполнения Договора должно быть представлено путём передачи Заказчику в залог денежных средств, либо предоставления независимой гарантии.</w:t>
      </w:r>
    </w:p>
    <w:p w14:paraId="4F4E09A7"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Банковские реквизиты для перечисления обеспечения исполнения Договора денежными средствами: ИНН 1655505808, КПП 165501001, р/с 40602810045350000074, в ПАО «АК БАРС» банк г. Казань, к/с 30101810000000000805, БИК 049205805.</w:t>
      </w:r>
    </w:p>
    <w:p w14:paraId="7FD51E29"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Назначение платежа: Обеспечение исполнения договора по процедуре закупки № &lt;номер процедуры закупки&gt; (&lt;наименование предмета процедуры закупки&gt;). Без налога (НДС).</w:t>
      </w:r>
    </w:p>
    <w:p w14:paraId="2DF30A93"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Срок действия независимой гарантии должен превышать срок поставки товара (выполнения работ, оказания услуг) по договору не менее чем на 30 (тридцать) календарных дней.</w:t>
      </w:r>
    </w:p>
    <w:p w14:paraId="5FE970A8"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В случае не предоставления обеспечения исполнения Договора в указанный срок победитель процедуры закупки признаётся уклонившимся от заключения Договора, при этом Заказчик вправе заключить Договор с участником процедуры закупки, который сделал предпоследнее предложение о цене Договора.</w:t>
      </w:r>
    </w:p>
    <w:p w14:paraId="1993D345"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пунктов 1 - 3, подпунктов "а" и "б" пункта 4 части 14.1, частей 14.2 и 14.3 статьи 3.4. Федерального закона «О закупках товаров, работ, услуг отдельными видами юридических лиц» от 18.07.2011 №223-ФЗ. При этом такая независимая гарантия:</w:t>
      </w:r>
      <w:bookmarkStart w:id="20" w:name="l872"/>
      <w:bookmarkEnd w:id="20"/>
    </w:p>
    <w:p w14:paraId="571CC9AB"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bookmarkStart w:id="21" w:name="l879"/>
      <w:bookmarkStart w:id="22" w:name="l873"/>
      <w:bookmarkEnd w:id="21"/>
      <w:bookmarkEnd w:id="22"/>
    </w:p>
    <w:p w14:paraId="06718987"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2)не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CB5C2CE"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Независимая гарантия должна соответствовать следующим требованиям:</w:t>
      </w:r>
    </w:p>
    <w:p w14:paraId="73FF2C9A"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1)независимая гарантия должна быть выдана гарантом, предусмотренным </w:t>
      </w:r>
      <w:hyperlink r:id="rId13" w:anchor="l630" w:tgtFrame="_blank" w:history="1">
        <w:r w:rsidRPr="009150D8">
          <w:rPr>
            <w:rFonts w:ascii="Times New Roman" w:eastAsia="Times New Roman" w:hAnsi="Times New Roman" w:cs="Times New Roman"/>
            <w:color w:val="000000" w:themeColor="text1"/>
            <w:lang w:eastAsia="ru-RU"/>
          </w:rPr>
          <w:t>частью 1</w:t>
        </w:r>
      </w:hyperlink>
      <w:r w:rsidRPr="009150D8">
        <w:rPr>
          <w:rFonts w:ascii="Times New Roman" w:eastAsia="Times New Roman" w:hAnsi="Times New Roman" w:cs="Times New Roman"/>
          <w:color w:val="000000" w:themeColor="text1"/>
          <w:lang w:eastAsia="ru-RU"/>
        </w:rPr>
        <w:t>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F5F12FF"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2) информация о независимой гарантии должна быть включена в реестр независимых гарантий, предусмотренный </w:t>
      </w:r>
      <w:hyperlink r:id="rId14" w:anchor="l8978" w:tgtFrame="_blank" w:history="1">
        <w:r w:rsidRPr="009150D8">
          <w:rPr>
            <w:rFonts w:ascii="Times New Roman" w:eastAsia="Times New Roman" w:hAnsi="Times New Roman" w:cs="Times New Roman"/>
            <w:color w:val="000000" w:themeColor="text1"/>
            <w:lang w:eastAsia="ru-RU"/>
          </w:rPr>
          <w:t>частью 8</w:t>
        </w:r>
      </w:hyperlink>
      <w:r w:rsidRPr="009150D8">
        <w:rPr>
          <w:rFonts w:ascii="Times New Roman" w:eastAsia="Times New Roman" w:hAnsi="Times New Roman" w:cs="Times New Roman"/>
          <w:color w:val="000000" w:themeColor="text1"/>
          <w:lang w:eastAsia="ru-RU"/>
        </w:rPr>
        <w:t xml:space="preserve">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D688EA4"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3)независимая гарантия не может быть отозвана выдавшим ее гарантом.</w:t>
      </w:r>
    </w:p>
    <w:p w14:paraId="4F34E06D"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4)независимая гарантия должна содержать: </w:t>
      </w:r>
    </w:p>
    <w:p w14:paraId="3A928DF0"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а)условие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5" w:anchor="l0" w:tgtFrame="_blank" w:history="1">
        <w:r w:rsidRPr="009150D8">
          <w:rPr>
            <w:rFonts w:ascii="Times New Roman" w:eastAsia="Times New Roman" w:hAnsi="Times New Roman" w:cs="Times New Roman"/>
            <w:color w:val="000000" w:themeColor="text1"/>
            <w:lang w:eastAsia="ru-RU"/>
          </w:rPr>
          <w:t>кодексом</w:t>
        </w:r>
      </w:hyperlink>
      <w:r w:rsidRPr="009150D8">
        <w:rPr>
          <w:rFonts w:ascii="Times New Roman" w:eastAsia="Times New Roman" w:hAnsi="Times New Roman" w:cs="Times New Roman"/>
          <w:color w:val="000000" w:themeColor="text1"/>
          <w:lang w:eastAsia="ru-RU"/>
        </w:rPr>
        <w:t> Российской Федерации оснований для отказа в удовлетворении этого требования;</w:t>
      </w:r>
    </w:p>
    <w:p w14:paraId="235C0FF3"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б)перечень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«О закупках товаров, работ, услуг отдельными видами юридических лиц» от 18.07.2011 №223-ФЗ; </w:t>
      </w:r>
    </w:p>
    <w:p w14:paraId="1DDC9600"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 </w:t>
      </w:r>
    </w:p>
    <w:p w14:paraId="327344BC" w14:textId="77777777" w:rsidR="005243A8" w:rsidRPr="009150D8" w:rsidRDefault="005243A8" w:rsidP="005243A8">
      <w:pPr>
        <w:widowControl w:val="0"/>
        <w:autoSpaceDE w:val="0"/>
        <w:autoSpaceDN w:val="0"/>
        <w:adjustRightInd w:val="0"/>
        <w:ind w:firstLine="567"/>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B20A5C2" w14:textId="77777777" w:rsidR="005243A8" w:rsidRPr="009150D8" w:rsidRDefault="005243A8" w:rsidP="005243A8">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sidRPr="009150D8">
        <w:rPr>
          <w:rFonts w:ascii="Times New Roman" w:eastAsia="Times New Roman" w:hAnsi="Times New Roman"/>
          <w:color w:val="000000" w:themeColor="text1"/>
          <w:sz w:val="22"/>
          <w:szCs w:val="22"/>
          <w:lang w:val="ru-RU" w:eastAsia="ru-RU"/>
        </w:rPr>
        <w:t>Основные обязательства, надлежащее исполнение которых обеспечивается:</w:t>
      </w:r>
    </w:p>
    <w:p w14:paraId="7E83C58F" w14:textId="77777777" w:rsidR="005243A8" w:rsidRPr="009150D8"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поставка товара, выполнение работ, оказание услуг в срок, установленный договором;</w:t>
      </w:r>
    </w:p>
    <w:p w14:paraId="203F0719" w14:textId="77777777" w:rsidR="005243A8" w:rsidRPr="009150D8"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поставка товара, выполнение работ, оказание услуг в соответствии с требованиями и на условиях, установленных договором;</w:t>
      </w:r>
    </w:p>
    <w:p w14:paraId="2CFFFF35" w14:textId="77777777" w:rsidR="005243A8" w:rsidRPr="009150D8"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замена некачественного товара, некомплектного товара, устранение недостатков, дефектов товара, работ, услуг ненадлежащего качества в срок, предусмотренный договором;</w:t>
      </w:r>
    </w:p>
    <w:p w14:paraId="73EE65C6" w14:textId="77777777" w:rsidR="005243A8" w:rsidRPr="009150D8" w:rsidRDefault="005243A8" w:rsidP="005243A8">
      <w:pPr>
        <w:tabs>
          <w:tab w:val="left" w:pos="34"/>
        </w:tabs>
        <w:autoSpaceDE w:val="0"/>
        <w:autoSpaceDN w:val="0"/>
        <w:adjustRightInd w:val="0"/>
        <w:ind w:left="34" w:firstLine="533"/>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уплата предусмотренных договором неустоек в виде штрафа, пени.</w:t>
      </w:r>
    </w:p>
    <w:p w14:paraId="1BD1915E" w14:textId="77777777" w:rsidR="005243A8" w:rsidRPr="009150D8" w:rsidRDefault="005243A8">
      <w:pPr>
        <w:pStyle w:val="1f0"/>
        <w:widowControl w:val="0"/>
        <w:tabs>
          <w:tab w:val="left" w:pos="900"/>
        </w:tabs>
        <w:ind w:left="0" w:firstLine="567"/>
        <w:rPr>
          <w:rFonts w:ascii="Times New Roman" w:hAnsi="Times New Roman"/>
          <w:b/>
          <w:color w:val="000000" w:themeColor="text1"/>
          <w:sz w:val="22"/>
          <w:szCs w:val="22"/>
          <w:lang w:val="ru-RU"/>
        </w:rPr>
      </w:pPr>
    </w:p>
    <w:p w14:paraId="49C0FB3C" w14:textId="48C3D510"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w:t>
      </w:r>
      <w:r w:rsidR="00D31A2A" w:rsidRPr="009150D8">
        <w:rPr>
          <w:rFonts w:ascii="Times New Roman" w:hAnsi="Times New Roman"/>
          <w:b/>
          <w:color w:val="000000" w:themeColor="text1"/>
          <w:sz w:val="22"/>
          <w:szCs w:val="22"/>
          <w:lang w:val="ru-RU"/>
        </w:rPr>
        <w:t>6</w:t>
      </w:r>
      <w:r w:rsidRPr="009150D8">
        <w:rPr>
          <w:rFonts w:ascii="Times New Roman" w:hAnsi="Times New Roman"/>
          <w:b/>
          <w:color w:val="000000" w:themeColor="text1"/>
          <w:sz w:val="22"/>
          <w:szCs w:val="22"/>
          <w:lang w:val="ru-RU"/>
        </w:rPr>
        <w:t>. Возможность Заказчика увеличить количество поставляемого товара при заключении договора</w:t>
      </w:r>
    </w:p>
    <w:p w14:paraId="0B731ACC" w14:textId="6E92C9A4" w:rsidR="002413A9" w:rsidRPr="009150D8" w:rsidRDefault="005243A8">
      <w:pPr>
        <w:pStyle w:val="13"/>
        <w:widowControl w:val="0"/>
        <w:ind w:firstLine="567"/>
        <w:jc w:val="both"/>
        <w:rPr>
          <w:color w:val="000000" w:themeColor="text1"/>
          <w:sz w:val="22"/>
          <w:szCs w:val="22"/>
        </w:rPr>
      </w:pPr>
      <w:r w:rsidRPr="009150D8">
        <w:rPr>
          <w:color w:val="000000" w:themeColor="text1"/>
          <w:sz w:val="22"/>
          <w:szCs w:val="22"/>
        </w:rPr>
        <w:t>отсутствует</w:t>
      </w:r>
    </w:p>
    <w:p w14:paraId="59D7AA19" w14:textId="77777777" w:rsidR="002413A9" w:rsidRPr="009150D8" w:rsidRDefault="002413A9">
      <w:pPr>
        <w:pStyle w:val="13"/>
        <w:widowControl w:val="0"/>
        <w:ind w:firstLine="567"/>
        <w:jc w:val="both"/>
        <w:rPr>
          <w:color w:val="000000" w:themeColor="text1"/>
          <w:sz w:val="22"/>
          <w:szCs w:val="22"/>
        </w:rPr>
      </w:pPr>
    </w:p>
    <w:p w14:paraId="41A55E71" w14:textId="0DEE8577"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17</w:t>
      </w:r>
      <w:r w:rsidR="0013012D" w:rsidRPr="009150D8">
        <w:rPr>
          <w:rFonts w:ascii="Times New Roman" w:hAnsi="Times New Roman"/>
          <w:b/>
          <w:color w:val="000000" w:themeColor="text1"/>
          <w:sz w:val="22"/>
          <w:szCs w:val="22"/>
          <w:lang w:val="ru-RU"/>
        </w:rPr>
        <w:t>.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0024FB55"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25CA9D09" w14:textId="77777777" w:rsidR="002413A9" w:rsidRPr="009150D8" w:rsidRDefault="002413A9">
      <w:pPr>
        <w:pStyle w:val="13"/>
        <w:widowControl w:val="0"/>
        <w:ind w:firstLine="567"/>
        <w:jc w:val="both"/>
        <w:rPr>
          <w:color w:val="000000" w:themeColor="text1"/>
          <w:sz w:val="22"/>
          <w:szCs w:val="22"/>
        </w:rPr>
      </w:pPr>
    </w:p>
    <w:p w14:paraId="68F71BBD" w14:textId="4535A927"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w:t>
      </w:r>
      <w:r w:rsidR="00D31A2A" w:rsidRPr="009150D8">
        <w:rPr>
          <w:rFonts w:ascii="Times New Roman" w:hAnsi="Times New Roman"/>
          <w:b/>
          <w:color w:val="000000" w:themeColor="text1"/>
          <w:sz w:val="22"/>
          <w:szCs w:val="22"/>
          <w:lang w:val="ru-RU"/>
        </w:rPr>
        <w:t>8</w:t>
      </w:r>
      <w:r w:rsidRPr="009150D8">
        <w:rPr>
          <w:rFonts w:ascii="Times New Roman" w:hAnsi="Times New Roman"/>
          <w:b/>
          <w:color w:val="000000" w:themeColor="text1"/>
          <w:sz w:val="22"/>
          <w:szCs w:val="22"/>
          <w:lang w:val="ru-RU"/>
        </w:rPr>
        <w:t>.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6AF01619"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В первой части заявки («</w:t>
      </w:r>
      <w:r w:rsidRPr="009150D8">
        <w:rPr>
          <w:b/>
          <w:color w:val="000000" w:themeColor="text1"/>
          <w:sz w:val="22"/>
          <w:szCs w:val="22"/>
          <w:u w:val="single"/>
        </w:rPr>
        <w:t>предложение участника</w:t>
      </w:r>
      <w:r w:rsidRPr="009150D8">
        <w:rPr>
          <w:color w:val="000000" w:themeColor="text1"/>
          <w:sz w:val="22"/>
          <w:szCs w:val="22"/>
        </w:rPr>
        <w:t>»)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178CA144"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а) согласие участника закупки на поставку товара (выполнение работ, оказание услуг) на условиях, предусмотренных документацией о закупке;</w:t>
      </w:r>
    </w:p>
    <w:p w14:paraId="09135BA3"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14:paraId="4BC23415"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Участнику закупки необходим предоставить описание поставляемого товара в соответствии с Требованиями / Техническими требованиями (приложение к Документации о закупке/проекту Договора), а именно:</w:t>
      </w:r>
    </w:p>
    <w:p w14:paraId="7454E27E"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конкретные показатели товара, соответствующие значениям, установленным документацией о закупке, и указание на товарный знак (его словесное обозначение) (при его наличии) предлагаемого товара при условии отсутствия в документации о закупке указания на товарный знак используемого товара;</w:t>
      </w:r>
    </w:p>
    <w:p w14:paraId="4D5F5D97"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«знак  «≥», «не меньше», «не ранее») участнику закупки необходимо указать конкретные значения показателей, равные или превышающие значения, установленные настоящей документацией. </w:t>
      </w:r>
    </w:p>
    <w:p w14:paraId="5E963A41"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настоящей документацией. </w:t>
      </w:r>
    </w:p>
    <w:p w14:paraId="4445A5A2"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настоящей документацией, т.е. установленное значение в описании объекта закупки не включительно. </w:t>
      </w:r>
    </w:p>
    <w:p w14:paraId="3EEFFF69"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 настоящей документацией, т.е. установленное значение в описании объекта закупки не включительно.</w:t>
      </w:r>
    </w:p>
    <w:p w14:paraId="18262488" w14:textId="17C3A522"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случае, если в позиции в описании товара возле числового значения</w:t>
      </w:r>
      <w:r w:rsidR="005243A8" w:rsidRPr="009150D8">
        <w:rPr>
          <w:color w:val="000000" w:themeColor="text1"/>
          <w:sz w:val="22"/>
          <w:szCs w:val="22"/>
        </w:rPr>
        <w:t xml:space="preserve"> указано «</w:t>
      </w:r>
      <w:r w:rsidRPr="009150D8">
        <w:rPr>
          <w:color w:val="000000" w:themeColor="text1"/>
          <w:sz w:val="22"/>
          <w:szCs w:val="22"/>
        </w:rPr>
        <w:t>диапазон</w:t>
      </w:r>
      <w:r w:rsidR="005243A8" w:rsidRPr="009150D8">
        <w:rPr>
          <w:color w:val="000000" w:themeColor="text1"/>
          <w:sz w:val="22"/>
          <w:szCs w:val="22"/>
        </w:rPr>
        <w:t>»</w:t>
      </w:r>
      <w:r w:rsidRPr="009150D8">
        <w:rPr>
          <w:color w:val="000000" w:themeColor="text1"/>
          <w:sz w:val="22"/>
          <w:szCs w:val="22"/>
        </w:rPr>
        <w:t>, то Участнику необходимо указать диапазон значений, соответствующий предлагаемому к поставке товара.</w:t>
      </w:r>
    </w:p>
    <w:p w14:paraId="0A543087" w14:textId="77777777" w:rsidR="002413A9" w:rsidRPr="009150D8" w:rsidRDefault="002413A9">
      <w:pPr>
        <w:pStyle w:val="13"/>
        <w:widowControl w:val="0"/>
        <w:ind w:firstLine="567"/>
        <w:jc w:val="both"/>
        <w:rPr>
          <w:color w:val="000000" w:themeColor="text1"/>
          <w:sz w:val="22"/>
          <w:szCs w:val="22"/>
        </w:rPr>
      </w:pPr>
    </w:p>
    <w:p w14:paraId="5AD66A95" w14:textId="7FA09583"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1</w:t>
      </w:r>
      <w:r w:rsidR="00D31A2A" w:rsidRPr="009150D8">
        <w:rPr>
          <w:rFonts w:ascii="Times New Roman" w:hAnsi="Times New Roman"/>
          <w:b/>
          <w:color w:val="000000" w:themeColor="text1"/>
          <w:sz w:val="22"/>
          <w:szCs w:val="22"/>
          <w:lang w:val="ru-RU"/>
        </w:rPr>
        <w:t>9</w:t>
      </w:r>
      <w:r w:rsidRPr="009150D8">
        <w:rPr>
          <w:rFonts w:ascii="Times New Roman" w:hAnsi="Times New Roman"/>
          <w:b/>
          <w:color w:val="000000" w:themeColor="text1"/>
          <w:sz w:val="22"/>
          <w:szCs w:val="22"/>
          <w:lang w:val="ru-RU"/>
        </w:rPr>
        <w:t>. Требования к сроку и (или) объёму предоставления гарантий качества</w:t>
      </w:r>
    </w:p>
    <w:p w14:paraId="6EC3B12A"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соответствии с условиями проекта договора.</w:t>
      </w:r>
    </w:p>
    <w:p w14:paraId="64708CB2" w14:textId="77777777" w:rsidR="002413A9" w:rsidRPr="009150D8" w:rsidRDefault="002413A9">
      <w:pPr>
        <w:pStyle w:val="13"/>
        <w:widowControl w:val="0"/>
        <w:ind w:firstLine="567"/>
        <w:jc w:val="both"/>
        <w:rPr>
          <w:color w:val="000000" w:themeColor="text1"/>
          <w:sz w:val="22"/>
          <w:szCs w:val="22"/>
        </w:rPr>
      </w:pPr>
    </w:p>
    <w:p w14:paraId="4CD26CFE" w14:textId="319BB25B" w:rsidR="002413A9" w:rsidRPr="009150D8"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20</w:t>
      </w:r>
      <w:r w:rsidR="0013012D" w:rsidRPr="009150D8">
        <w:rPr>
          <w:rFonts w:ascii="Times New Roman" w:hAnsi="Times New Roman"/>
          <w:b/>
          <w:color w:val="000000" w:themeColor="text1"/>
          <w:sz w:val="22"/>
          <w:szCs w:val="22"/>
          <w:lang w:val="ru-RU"/>
        </w:rPr>
        <w:t>. Место поставки товара, выполнения работ, оказания услуг</w:t>
      </w:r>
    </w:p>
    <w:p w14:paraId="3FAC2E6E"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соответствии с условиями проекта договора.</w:t>
      </w:r>
    </w:p>
    <w:p w14:paraId="4B7E09DA" w14:textId="77777777" w:rsidR="002413A9" w:rsidRPr="009150D8" w:rsidRDefault="002413A9">
      <w:pPr>
        <w:pStyle w:val="13"/>
        <w:widowControl w:val="0"/>
        <w:ind w:firstLine="567"/>
        <w:jc w:val="both"/>
        <w:rPr>
          <w:color w:val="000000" w:themeColor="text1"/>
          <w:sz w:val="22"/>
          <w:szCs w:val="22"/>
        </w:rPr>
      </w:pPr>
    </w:p>
    <w:p w14:paraId="3D4CCC82" w14:textId="7DCE1988"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1</w:t>
      </w:r>
      <w:r w:rsidRPr="009150D8">
        <w:rPr>
          <w:rFonts w:ascii="Times New Roman" w:hAnsi="Times New Roman"/>
          <w:b/>
          <w:color w:val="000000" w:themeColor="text1"/>
          <w:sz w:val="22"/>
          <w:szCs w:val="22"/>
          <w:lang w:val="ru-RU"/>
        </w:rPr>
        <w:t>. Условия и сроки (периоды) поставки товара, выполнения работ, оказания услуг</w:t>
      </w:r>
    </w:p>
    <w:p w14:paraId="464E68AC"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соответствии с условиями проекта договора.</w:t>
      </w:r>
    </w:p>
    <w:p w14:paraId="49127955" w14:textId="77777777" w:rsidR="002413A9" w:rsidRPr="009150D8" w:rsidRDefault="002413A9">
      <w:pPr>
        <w:pStyle w:val="13"/>
        <w:widowControl w:val="0"/>
        <w:ind w:firstLine="567"/>
        <w:jc w:val="both"/>
        <w:rPr>
          <w:color w:val="000000" w:themeColor="text1"/>
          <w:sz w:val="22"/>
          <w:szCs w:val="22"/>
        </w:rPr>
      </w:pPr>
    </w:p>
    <w:p w14:paraId="64C58C77" w14:textId="71E2704E"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2</w:t>
      </w:r>
      <w:r w:rsidRPr="009150D8">
        <w:rPr>
          <w:rFonts w:ascii="Times New Roman" w:hAnsi="Times New Roman"/>
          <w:b/>
          <w:color w:val="000000" w:themeColor="text1"/>
          <w:sz w:val="22"/>
          <w:szCs w:val="22"/>
          <w:lang w:val="ru-RU"/>
        </w:rPr>
        <w:t>. Форма, сроки и порядок оплаты товара, работ, услуг</w:t>
      </w:r>
    </w:p>
    <w:p w14:paraId="09AAA23A"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соответствии с условиями проекта договора.</w:t>
      </w:r>
    </w:p>
    <w:p w14:paraId="721E3B3F" w14:textId="77777777" w:rsidR="002413A9" w:rsidRPr="009150D8" w:rsidRDefault="002413A9">
      <w:pPr>
        <w:pStyle w:val="13"/>
        <w:widowControl w:val="0"/>
        <w:ind w:firstLine="567"/>
        <w:jc w:val="both"/>
        <w:rPr>
          <w:color w:val="000000" w:themeColor="text1"/>
          <w:sz w:val="22"/>
          <w:szCs w:val="22"/>
        </w:rPr>
      </w:pPr>
    </w:p>
    <w:p w14:paraId="0CD3D83A" w14:textId="51E2E53D"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3</w:t>
      </w:r>
      <w:r w:rsidRPr="009150D8">
        <w:rPr>
          <w:rFonts w:ascii="Times New Roman" w:hAnsi="Times New Roman"/>
          <w:b/>
          <w:color w:val="000000" w:themeColor="text1"/>
          <w:sz w:val="22"/>
          <w:szCs w:val="22"/>
          <w:lang w:val="ru-RU"/>
        </w:rPr>
        <w:t>. Срок, в течение которого победитель закупки должен подписать проект Договора.</w:t>
      </w:r>
    </w:p>
    <w:p w14:paraId="361AD1C2"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В течение 5 (пяти) календарных дней с даты поступления на подпись проекта договора.</w:t>
      </w:r>
    </w:p>
    <w:p w14:paraId="3DEDCB28" w14:textId="77777777" w:rsidR="002413A9" w:rsidRPr="009150D8" w:rsidRDefault="002413A9">
      <w:pPr>
        <w:pStyle w:val="13"/>
        <w:widowControl w:val="0"/>
        <w:ind w:firstLine="567"/>
        <w:jc w:val="both"/>
        <w:rPr>
          <w:color w:val="000000" w:themeColor="text1"/>
          <w:sz w:val="22"/>
          <w:szCs w:val="22"/>
        </w:rPr>
      </w:pPr>
    </w:p>
    <w:p w14:paraId="6697828A" w14:textId="1FE90B94"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4</w:t>
      </w:r>
      <w:r w:rsidRPr="009150D8">
        <w:rPr>
          <w:rFonts w:ascii="Times New Roman" w:hAnsi="Times New Roman"/>
          <w:b/>
          <w:color w:val="000000" w:themeColor="text1"/>
          <w:sz w:val="22"/>
          <w:szCs w:val="22"/>
          <w:lang w:val="ru-RU"/>
        </w:rPr>
        <w:t>. Формы, порядок, дата начала и дата окончания срока предоставления участникам закупки разъяснений положений документации о закупке</w:t>
      </w:r>
    </w:p>
    <w:p w14:paraId="5D77CD22"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Любой участник закупки вправе направить Заказчику в порядке, предусмотренном Положением,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 </w:t>
      </w:r>
    </w:p>
    <w:p w14:paraId="58058BDC"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A5DB1AE" w14:textId="74E9BCCE" w:rsidR="00AA727B" w:rsidRPr="009150D8" w:rsidRDefault="00AA727B" w:rsidP="00AA727B">
      <w:pPr>
        <w:pStyle w:val="13"/>
        <w:widowControl w:val="0"/>
        <w:ind w:firstLine="567"/>
        <w:jc w:val="both"/>
        <w:rPr>
          <w:color w:val="000000" w:themeColor="text1"/>
          <w:sz w:val="22"/>
          <w:szCs w:val="22"/>
        </w:rPr>
      </w:pPr>
      <w:r w:rsidRPr="009150D8">
        <w:rPr>
          <w:color w:val="000000" w:themeColor="text1"/>
          <w:sz w:val="22"/>
          <w:szCs w:val="22"/>
        </w:rPr>
        <w:t xml:space="preserve">Прием запросов о даче разъяснений положений документации о закупке осуществляется с </w:t>
      </w:r>
      <w:r w:rsidRPr="009150D8">
        <w:rPr>
          <w:color w:val="000000" w:themeColor="text1"/>
          <w:sz w:val="22"/>
          <w:szCs w:val="22"/>
          <w:lang w:eastAsia="en-US"/>
        </w:rPr>
        <w:t>«</w:t>
      </w:r>
      <w:r w:rsidR="00DE0CCB" w:rsidRPr="009150D8">
        <w:rPr>
          <w:color w:val="000000" w:themeColor="text1"/>
          <w:sz w:val="22"/>
          <w:szCs w:val="22"/>
          <w:lang w:eastAsia="en-US"/>
        </w:rPr>
        <w:t>0</w:t>
      </w:r>
      <w:r w:rsidR="008B44A4" w:rsidRPr="009150D8">
        <w:rPr>
          <w:color w:val="000000" w:themeColor="text1"/>
          <w:sz w:val="22"/>
          <w:szCs w:val="22"/>
          <w:lang w:eastAsia="en-US"/>
        </w:rPr>
        <w:t>2</w:t>
      </w:r>
      <w:r w:rsidRPr="009150D8">
        <w:rPr>
          <w:color w:val="000000" w:themeColor="text1"/>
          <w:sz w:val="22"/>
          <w:szCs w:val="22"/>
          <w:lang w:eastAsia="en-US"/>
        </w:rPr>
        <w:t xml:space="preserve">» </w:t>
      </w:r>
      <w:r w:rsidR="00DE0CCB" w:rsidRPr="009150D8">
        <w:rPr>
          <w:color w:val="000000" w:themeColor="text1"/>
          <w:sz w:val="22"/>
          <w:szCs w:val="22"/>
          <w:lang w:eastAsia="en-US"/>
        </w:rPr>
        <w:t>сентября</w:t>
      </w:r>
      <w:r w:rsidRPr="009150D8">
        <w:rPr>
          <w:color w:val="000000" w:themeColor="text1"/>
          <w:sz w:val="22"/>
          <w:szCs w:val="22"/>
          <w:lang w:eastAsia="en-US"/>
        </w:rPr>
        <w:t xml:space="preserve"> 2026</w:t>
      </w:r>
      <w:r w:rsidRPr="009150D8">
        <w:rPr>
          <w:color w:val="000000" w:themeColor="text1"/>
          <w:sz w:val="22"/>
          <w:szCs w:val="22"/>
        </w:rPr>
        <w:t xml:space="preserve"> года по </w:t>
      </w:r>
      <w:r w:rsidRPr="009150D8">
        <w:rPr>
          <w:color w:val="000000" w:themeColor="text1"/>
          <w:sz w:val="22"/>
          <w:szCs w:val="22"/>
          <w:lang w:eastAsia="en-US"/>
        </w:rPr>
        <w:t>«</w:t>
      </w:r>
      <w:r w:rsidR="00DE0CCB" w:rsidRPr="009150D8">
        <w:rPr>
          <w:color w:val="000000" w:themeColor="text1"/>
          <w:sz w:val="22"/>
          <w:szCs w:val="22"/>
          <w:lang w:eastAsia="en-US"/>
        </w:rPr>
        <w:t>1</w:t>
      </w:r>
      <w:r w:rsidR="008B44A4" w:rsidRPr="009150D8">
        <w:rPr>
          <w:color w:val="000000" w:themeColor="text1"/>
          <w:sz w:val="22"/>
          <w:szCs w:val="22"/>
          <w:lang w:eastAsia="en-US"/>
        </w:rPr>
        <w:t>4</w:t>
      </w:r>
      <w:r w:rsidRPr="009150D8">
        <w:rPr>
          <w:color w:val="000000" w:themeColor="text1"/>
          <w:sz w:val="22"/>
          <w:szCs w:val="22"/>
          <w:lang w:eastAsia="en-US"/>
        </w:rPr>
        <w:t xml:space="preserve">» </w:t>
      </w:r>
      <w:r w:rsidR="00DE0CCB" w:rsidRPr="009150D8">
        <w:rPr>
          <w:color w:val="000000" w:themeColor="text1"/>
          <w:sz w:val="22"/>
          <w:szCs w:val="22"/>
          <w:lang w:eastAsia="en-US"/>
        </w:rPr>
        <w:t>сентября</w:t>
      </w:r>
      <w:r w:rsidRPr="009150D8">
        <w:rPr>
          <w:color w:val="000000" w:themeColor="text1"/>
          <w:sz w:val="22"/>
          <w:szCs w:val="22"/>
          <w:lang w:eastAsia="en-US"/>
        </w:rPr>
        <w:t xml:space="preserve"> 2026</w:t>
      </w:r>
      <w:r w:rsidRPr="009150D8">
        <w:rPr>
          <w:color w:val="000000" w:themeColor="text1"/>
          <w:sz w:val="22"/>
          <w:szCs w:val="22"/>
        </w:rPr>
        <w:t xml:space="preserve"> года включительно.</w:t>
      </w:r>
    </w:p>
    <w:p w14:paraId="30B43BAD" w14:textId="4C033A4D" w:rsidR="002413A9" w:rsidRPr="009150D8" w:rsidRDefault="00AA727B" w:rsidP="00AA727B">
      <w:pPr>
        <w:pStyle w:val="13"/>
        <w:widowControl w:val="0"/>
        <w:ind w:firstLine="567"/>
        <w:jc w:val="both"/>
        <w:rPr>
          <w:color w:val="000000" w:themeColor="text1"/>
          <w:sz w:val="22"/>
          <w:szCs w:val="22"/>
        </w:rPr>
      </w:pPr>
      <w:r w:rsidRPr="009150D8">
        <w:rPr>
          <w:color w:val="000000" w:themeColor="text1"/>
          <w:sz w:val="22"/>
          <w:szCs w:val="22"/>
        </w:rPr>
        <w:t xml:space="preserve">Срок предоставления участникам закупки разъяснений положений документации с </w:t>
      </w:r>
      <w:r w:rsidRPr="009150D8">
        <w:rPr>
          <w:color w:val="000000" w:themeColor="text1"/>
          <w:sz w:val="22"/>
          <w:szCs w:val="22"/>
          <w:lang w:eastAsia="en-US"/>
        </w:rPr>
        <w:t>«</w:t>
      </w:r>
      <w:r w:rsidR="00DE0CCB" w:rsidRPr="009150D8">
        <w:rPr>
          <w:color w:val="000000" w:themeColor="text1"/>
          <w:sz w:val="22"/>
          <w:szCs w:val="22"/>
          <w:lang w:eastAsia="en-US"/>
        </w:rPr>
        <w:t>0</w:t>
      </w:r>
      <w:r w:rsidR="008B44A4" w:rsidRPr="009150D8">
        <w:rPr>
          <w:color w:val="000000" w:themeColor="text1"/>
          <w:sz w:val="22"/>
          <w:szCs w:val="22"/>
          <w:lang w:eastAsia="en-US"/>
        </w:rPr>
        <w:t>2</w:t>
      </w:r>
      <w:r w:rsidRPr="009150D8">
        <w:rPr>
          <w:color w:val="000000" w:themeColor="text1"/>
          <w:sz w:val="22"/>
          <w:szCs w:val="22"/>
          <w:lang w:eastAsia="en-US"/>
        </w:rPr>
        <w:t xml:space="preserve">» </w:t>
      </w:r>
      <w:r w:rsidR="00DE0CCB" w:rsidRPr="009150D8">
        <w:rPr>
          <w:color w:val="000000" w:themeColor="text1"/>
          <w:sz w:val="22"/>
          <w:szCs w:val="22"/>
          <w:lang w:eastAsia="en-US"/>
        </w:rPr>
        <w:t>сентября</w:t>
      </w:r>
      <w:r w:rsidRPr="009150D8">
        <w:rPr>
          <w:color w:val="000000" w:themeColor="text1"/>
          <w:sz w:val="22"/>
          <w:szCs w:val="22"/>
          <w:lang w:eastAsia="en-US"/>
        </w:rPr>
        <w:t xml:space="preserve"> 2026</w:t>
      </w:r>
      <w:r w:rsidRPr="009150D8">
        <w:rPr>
          <w:color w:val="000000" w:themeColor="text1"/>
          <w:sz w:val="22"/>
          <w:szCs w:val="22"/>
        </w:rPr>
        <w:t xml:space="preserve"> года по 23ч. 59мин. </w:t>
      </w:r>
      <w:r w:rsidRPr="009150D8">
        <w:rPr>
          <w:color w:val="000000" w:themeColor="text1"/>
          <w:sz w:val="22"/>
          <w:szCs w:val="22"/>
          <w:lang w:eastAsia="en-US"/>
        </w:rPr>
        <w:t>«1</w:t>
      </w:r>
      <w:r w:rsidR="008B44A4" w:rsidRPr="009150D8">
        <w:rPr>
          <w:color w:val="000000" w:themeColor="text1"/>
          <w:sz w:val="22"/>
          <w:szCs w:val="22"/>
          <w:lang w:eastAsia="en-US"/>
        </w:rPr>
        <w:t>7</w:t>
      </w:r>
      <w:r w:rsidRPr="009150D8">
        <w:rPr>
          <w:color w:val="000000" w:themeColor="text1"/>
          <w:sz w:val="22"/>
          <w:szCs w:val="22"/>
          <w:lang w:eastAsia="en-US"/>
        </w:rPr>
        <w:t xml:space="preserve">» </w:t>
      </w:r>
      <w:r w:rsidR="00DE0CCB" w:rsidRPr="009150D8">
        <w:rPr>
          <w:color w:val="000000" w:themeColor="text1"/>
          <w:sz w:val="22"/>
          <w:szCs w:val="22"/>
          <w:lang w:eastAsia="en-US"/>
        </w:rPr>
        <w:t>сентября</w:t>
      </w:r>
      <w:r w:rsidRPr="009150D8">
        <w:rPr>
          <w:color w:val="000000" w:themeColor="text1"/>
          <w:sz w:val="22"/>
          <w:szCs w:val="22"/>
          <w:lang w:eastAsia="en-US"/>
        </w:rPr>
        <w:t xml:space="preserve"> 2026 </w:t>
      </w:r>
      <w:r w:rsidRPr="009150D8">
        <w:rPr>
          <w:color w:val="000000" w:themeColor="text1"/>
          <w:sz w:val="22"/>
          <w:szCs w:val="22"/>
        </w:rPr>
        <w:t>года включительно (в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 ближайший следующий за ним рабочий день</w:t>
      </w:r>
      <w:r w:rsidR="0013012D" w:rsidRPr="009150D8">
        <w:rPr>
          <w:color w:val="000000" w:themeColor="text1"/>
          <w:sz w:val="22"/>
          <w:szCs w:val="22"/>
        </w:rPr>
        <w:t>).</w:t>
      </w:r>
    </w:p>
    <w:p w14:paraId="0D6233F7" w14:textId="77777777" w:rsidR="002413A9" w:rsidRPr="009150D8" w:rsidRDefault="002413A9">
      <w:pPr>
        <w:pStyle w:val="13"/>
        <w:widowControl w:val="0"/>
        <w:ind w:firstLine="567"/>
        <w:jc w:val="both"/>
        <w:rPr>
          <w:color w:val="000000" w:themeColor="text1"/>
          <w:sz w:val="22"/>
          <w:szCs w:val="22"/>
        </w:rPr>
      </w:pPr>
    </w:p>
    <w:p w14:paraId="0B705596" w14:textId="03C16655"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5</w:t>
      </w:r>
      <w:r w:rsidRPr="009150D8">
        <w:rPr>
          <w:rFonts w:ascii="Times New Roman" w:hAnsi="Times New Roman"/>
          <w:b/>
          <w:color w:val="000000" w:themeColor="text1"/>
          <w:sz w:val="22"/>
          <w:szCs w:val="22"/>
          <w:lang w:val="ru-RU"/>
        </w:rPr>
        <w:t>. Критерии оценки и сопоставления заявок на участие в закупке</w:t>
      </w:r>
    </w:p>
    <w:p w14:paraId="6F902093"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соответствии с Положением о закупке.</w:t>
      </w:r>
    </w:p>
    <w:p w14:paraId="073E9361" w14:textId="34E65D3E"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Выбор победителя </w:t>
      </w:r>
      <w:r w:rsidRPr="009150D8">
        <w:rPr>
          <w:color w:val="000000" w:themeColor="text1"/>
          <w:sz w:val="22"/>
          <w:szCs w:val="22"/>
          <w:lang w:eastAsia="en-US"/>
        </w:rPr>
        <w:t xml:space="preserve">аукциона в электронной форме </w:t>
      </w:r>
      <w:r w:rsidRPr="009150D8">
        <w:rPr>
          <w:color w:val="000000" w:themeColor="text1"/>
          <w:sz w:val="22"/>
          <w:szCs w:val="22"/>
        </w:rPr>
        <w:t>производится по цене заключаемого договора (по минимальной сумме).</w:t>
      </w:r>
    </w:p>
    <w:p w14:paraId="06A899FA" w14:textId="77777777" w:rsidR="002413A9" w:rsidRPr="009150D8" w:rsidRDefault="002413A9">
      <w:pPr>
        <w:pStyle w:val="13"/>
        <w:widowControl w:val="0"/>
        <w:ind w:firstLine="567"/>
        <w:jc w:val="both"/>
        <w:rPr>
          <w:color w:val="000000" w:themeColor="text1"/>
          <w:sz w:val="22"/>
          <w:szCs w:val="22"/>
        </w:rPr>
      </w:pPr>
    </w:p>
    <w:p w14:paraId="0D27C5F8" w14:textId="1AB0E5C6"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6</w:t>
      </w:r>
      <w:r w:rsidRPr="009150D8">
        <w:rPr>
          <w:rFonts w:ascii="Times New Roman" w:hAnsi="Times New Roman"/>
          <w:b/>
          <w:color w:val="000000" w:themeColor="text1"/>
          <w:sz w:val="22"/>
          <w:szCs w:val="22"/>
          <w:lang w:val="ru-RU"/>
        </w:rPr>
        <w:t>. Порядок оценки и сопоставления заявок на участие в закупке</w:t>
      </w:r>
    </w:p>
    <w:p w14:paraId="49E26CC5"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 соответствии с Положением о закупке.</w:t>
      </w:r>
    </w:p>
    <w:p w14:paraId="0E73ABD1" w14:textId="5EBC8340"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 xml:space="preserve">Выбор победителя </w:t>
      </w:r>
      <w:r w:rsidRPr="009150D8">
        <w:rPr>
          <w:color w:val="000000" w:themeColor="text1"/>
          <w:sz w:val="22"/>
          <w:szCs w:val="22"/>
          <w:lang w:eastAsia="en-US"/>
        </w:rPr>
        <w:t xml:space="preserve">аукциона в электронной форме </w:t>
      </w:r>
      <w:r w:rsidRPr="009150D8">
        <w:rPr>
          <w:color w:val="000000" w:themeColor="text1"/>
          <w:sz w:val="22"/>
          <w:szCs w:val="22"/>
        </w:rPr>
        <w:t>производится по цене заключаемого договора (по минимальной сумме).</w:t>
      </w:r>
    </w:p>
    <w:p w14:paraId="06933A22" w14:textId="77777777" w:rsidR="002413A9" w:rsidRPr="009150D8" w:rsidRDefault="002413A9">
      <w:pPr>
        <w:pStyle w:val="13"/>
        <w:widowControl w:val="0"/>
        <w:ind w:firstLine="567"/>
        <w:jc w:val="both"/>
        <w:rPr>
          <w:color w:val="000000" w:themeColor="text1"/>
          <w:sz w:val="22"/>
          <w:szCs w:val="22"/>
        </w:rPr>
      </w:pPr>
    </w:p>
    <w:p w14:paraId="5929EF96" w14:textId="0C9B88CC"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7</w:t>
      </w:r>
      <w:r w:rsidRPr="009150D8">
        <w:rPr>
          <w:rFonts w:ascii="Times New Roman" w:hAnsi="Times New Roman"/>
          <w:b/>
          <w:color w:val="000000" w:themeColor="text1"/>
          <w:sz w:val="22"/>
          <w:szCs w:val="22"/>
          <w:lang w:val="ru-RU"/>
        </w:rPr>
        <w:t>. Предоставление национального режима при осуществлении закупок</w:t>
      </w:r>
    </w:p>
    <w:p w14:paraId="6FAD57E4" w14:textId="77777777" w:rsidR="00DE0CCB" w:rsidRPr="009150D8" w:rsidRDefault="00DE0CCB" w:rsidP="00DE0CCB">
      <w:pPr>
        <w:pStyle w:val="13"/>
        <w:widowControl w:val="0"/>
        <w:ind w:firstLine="567"/>
        <w:jc w:val="both"/>
        <w:rPr>
          <w:color w:val="000000" w:themeColor="text1"/>
          <w:sz w:val="22"/>
          <w:szCs w:val="22"/>
        </w:rPr>
      </w:pPr>
      <w:r w:rsidRPr="009150D8">
        <w:rPr>
          <w:color w:val="000000" w:themeColor="text1"/>
          <w:sz w:val="22"/>
          <w:szCs w:val="22"/>
        </w:rPr>
        <w:t>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p>
    <w:p w14:paraId="6811B29F" w14:textId="77777777" w:rsidR="00DE0CCB" w:rsidRPr="009150D8" w:rsidRDefault="00DE0CCB" w:rsidP="00DE0CCB">
      <w:pPr>
        <w:widowControl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 1875 </w:t>
      </w:r>
      <w:r w:rsidRPr="009150D8">
        <w:rPr>
          <w:rFonts w:ascii="Times New Roman" w:eastAsia="Times New Roman" w:hAnsi="Times New Roman" w:cs="Times New Roman"/>
          <w:b/>
          <w:bCs/>
          <w:color w:val="000000" w:themeColor="text1"/>
          <w:lang w:eastAsia="ru-RU"/>
        </w:rPr>
        <w:t>устанавливается ограничение</w:t>
      </w:r>
      <w:r w:rsidRPr="009150D8">
        <w:rPr>
          <w:rFonts w:ascii="Times New Roman" w:eastAsia="Times New Roman" w:hAnsi="Times New Roman" w:cs="Times New Roman"/>
          <w:color w:val="000000" w:themeColor="text1"/>
          <w:lang w:eastAsia="ru-RU"/>
        </w:rPr>
        <w:t xml:space="preserve"> допуска ТРУ иностранного происхождения отдельно для каждой позиции ТРУ из закупки, входящей в перечень согласно приложению №1 ПП РФ №1875.</w:t>
      </w:r>
    </w:p>
    <w:p w14:paraId="550E7DC5" w14:textId="77777777" w:rsidR="00AE5B48" w:rsidRPr="009150D8" w:rsidRDefault="00AE5B48">
      <w:pPr>
        <w:pStyle w:val="13"/>
        <w:widowControl w:val="0"/>
        <w:ind w:firstLine="567"/>
        <w:jc w:val="both"/>
        <w:rPr>
          <w:color w:val="000000" w:themeColor="text1"/>
          <w:sz w:val="22"/>
          <w:szCs w:val="22"/>
        </w:rPr>
      </w:pPr>
    </w:p>
    <w:p w14:paraId="1CAE70CD" w14:textId="5CBD3A68"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2</w:t>
      </w:r>
      <w:r w:rsidR="00D31A2A" w:rsidRPr="009150D8">
        <w:rPr>
          <w:rFonts w:ascii="Times New Roman" w:hAnsi="Times New Roman"/>
          <w:b/>
          <w:color w:val="000000" w:themeColor="text1"/>
          <w:sz w:val="22"/>
          <w:szCs w:val="22"/>
          <w:lang w:val="ru-RU"/>
        </w:rPr>
        <w:t>8</w:t>
      </w:r>
      <w:r w:rsidRPr="009150D8">
        <w:rPr>
          <w:rFonts w:ascii="Times New Roman" w:hAnsi="Times New Roman"/>
          <w:b/>
          <w:color w:val="000000" w:themeColor="text1"/>
          <w:sz w:val="22"/>
          <w:szCs w:val="22"/>
          <w:lang w:val="ru-RU"/>
        </w:rPr>
        <w:t>. Особенности заключения исполнения и расторжения договора в рамках исполнения Заказчиком обязательств по контракту (договору)</w:t>
      </w:r>
    </w:p>
    <w:p w14:paraId="6B2A174D" w14:textId="77777777" w:rsidR="002413A9" w:rsidRPr="009150D8" w:rsidRDefault="0013012D">
      <w:pPr>
        <w:pStyle w:val="13"/>
        <w:widowControl w:val="0"/>
        <w:ind w:firstLine="567"/>
        <w:jc w:val="both"/>
        <w:outlineLvl w:val="1"/>
        <w:rPr>
          <w:color w:val="000000" w:themeColor="text1"/>
          <w:sz w:val="22"/>
          <w:szCs w:val="22"/>
        </w:rPr>
      </w:pPr>
      <w:r w:rsidRPr="009150D8">
        <w:rPr>
          <w:color w:val="000000" w:themeColor="text1"/>
          <w:sz w:val="22"/>
          <w:szCs w:val="22"/>
        </w:rPr>
        <w:t>Не предусмотрено.</w:t>
      </w:r>
    </w:p>
    <w:p w14:paraId="74C64071" w14:textId="742F4A60" w:rsidR="002413A9" w:rsidRPr="009150D8"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9150D8">
        <w:rPr>
          <w:rFonts w:ascii="Times New Roman" w:hAnsi="Times New Roman"/>
          <w:b/>
          <w:color w:val="000000" w:themeColor="text1"/>
          <w:sz w:val="22"/>
          <w:szCs w:val="22"/>
          <w:lang w:val="ru-RU"/>
        </w:rPr>
        <w:t>Приложения.</w:t>
      </w:r>
    </w:p>
    <w:p w14:paraId="74A332C6"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Настоящая Документация о закупке включает в себя:</w:t>
      </w:r>
    </w:p>
    <w:p w14:paraId="33DFBC5C" w14:textId="1F0B038D"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1) Приложение №1. Т</w:t>
      </w:r>
      <w:r w:rsidR="00CD35BB" w:rsidRPr="009150D8">
        <w:rPr>
          <w:color w:val="000000" w:themeColor="text1"/>
          <w:sz w:val="22"/>
          <w:szCs w:val="22"/>
        </w:rPr>
        <w:t>ехнические т</w:t>
      </w:r>
      <w:r w:rsidRPr="009150D8">
        <w:rPr>
          <w:color w:val="000000" w:themeColor="text1"/>
          <w:sz w:val="22"/>
          <w:szCs w:val="22"/>
        </w:rPr>
        <w:t>ребования.</w:t>
      </w:r>
    </w:p>
    <w:p w14:paraId="2949D497" w14:textId="25E5F1C2"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2) Приложение №2. Проект Договора</w:t>
      </w:r>
      <w:r w:rsidR="000D3CC0" w:rsidRPr="009150D8">
        <w:rPr>
          <w:color w:val="000000" w:themeColor="text1"/>
          <w:sz w:val="22"/>
          <w:szCs w:val="22"/>
        </w:rPr>
        <w:t>.</w:t>
      </w:r>
    </w:p>
    <w:p w14:paraId="2F291A09" w14:textId="77777777"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3) Приложение №3. Обоснование начальной (максимальной) цены договора, начальная (максимальная) цена единицы каждого товара (работы, услуги).</w:t>
      </w:r>
    </w:p>
    <w:p w14:paraId="4F478149" w14:textId="2959B37C" w:rsidR="002413A9" w:rsidRPr="009150D8" w:rsidRDefault="0013012D">
      <w:pPr>
        <w:pStyle w:val="13"/>
        <w:widowControl w:val="0"/>
        <w:ind w:firstLine="567"/>
        <w:jc w:val="both"/>
        <w:rPr>
          <w:color w:val="000000" w:themeColor="text1"/>
          <w:sz w:val="22"/>
          <w:szCs w:val="22"/>
        </w:rPr>
      </w:pPr>
      <w:r w:rsidRPr="009150D8">
        <w:rPr>
          <w:color w:val="000000" w:themeColor="text1"/>
          <w:sz w:val="22"/>
          <w:szCs w:val="22"/>
        </w:rPr>
        <w:t>Все приложения являются неотъемлемой частью документации о закупке.</w:t>
      </w:r>
    </w:p>
    <w:p w14:paraId="5929B9DB" w14:textId="1189FA63" w:rsidR="00175425" w:rsidRPr="009150D8" w:rsidRDefault="00175425" w:rsidP="00A15462">
      <w:pPr>
        <w:widowControl w:val="0"/>
        <w:contextualSpacing/>
        <w:jc w:val="both"/>
        <w:rPr>
          <w:rFonts w:ascii="Times New Roman" w:hAnsi="Times New Roman" w:cs="Times New Roman"/>
          <w:color w:val="000000" w:themeColor="text1"/>
        </w:rPr>
      </w:pPr>
    </w:p>
    <w:p w14:paraId="75575FDC" w14:textId="1263DFD4" w:rsidR="00FA2A39" w:rsidRPr="009150D8" w:rsidRDefault="00FA2A39" w:rsidP="00A15462">
      <w:pPr>
        <w:widowControl w:val="0"/>
        <w:contextualSpacing/>
        <w:jc w:val="both"/>
        <w:rPr>
          <w:rFonts w:ascii="Times New Roman" w:hAnsi="Times New Roman" w:cs="Times New Roman"/>
          <w:color w:val="000000" w:themeColor="text1"/>
        </w:rPr>
      </w:pPr>
    </w:p>
    <w:p w14:paraId="256A94BE" w14:textId="77777777" w:rsidR="00FA2A39" w:rsidRPr="009150D8" w:rsidRDefault="00FA2A39" w:rsidP="00A15462">
      <w:pPr>
        <w:widowControl w:val="0"/>
        <w:contextualSpacing/>
        <w:jc w:val="both"/>
        <w:rPr>
          <w:rFonts w:ascii="Times New Roman" w:hAnsi="Times New Roman" w:cs="Times New Roman"/>
          <w:color w:val="000000" w:themeColor="text1"/>
        </w:rPr>
        <w:sectPr w:rsidR="00FA2A39" w:rsidRPr="009150D8" w:rsidSect="00A90A49">
          <w:footerReference w:type="even" r:id="rId16"/>
          <w:footerReference w:type="default" r:id="rId17"/>
          <w:footerReference w:type="first" r:id="rId18"/>
          <w:pgSz w:w="11906" w:h="16838"/>
          <w:pgMar w:top="567" w:right="567" w:bottom="567" w:left="567" w:header="0" w:footer="448" w:gutter="0"/>
          <w:cols w:space="720"/>
          <w:formProt w:val="0"/>
          <w:docGrid w:linePitch="360" w:charSpace="8192"/>
        </w:sectPr>
      </w:pPr>
    </w:p>
    <w:p w14:paraId="77BDAB2D" w14:textId="77777777" w:rsidR="00FA2A39" w:rsidRPr="009150D8" w:rsidRDefault="00FA2A39" w:rsidP="00FA2A39">
      <w:pPr>
        <w:widowControl w:val="0"/>
        <w:jc w:val="right"/>
        <w:rPr>
          <w:rFonts w:ascii="Times New Roman" w:hAnsi="Times New Roman" w:cs="Times New Roman"/>
          <w:color w:val="000000" w:themeColor="text1"/>
        </w:rPr>
      </w:pPr>
      <w:r w:rsidRPr="009150D8">
        <w:rPr>
          <w:rFonts w:ascii="Times New Roman" w:hAnsi="Times New Roman" w:cs="Times New Roman"/>
          <w:color w:val="000000" w:themeColor="text1"/>
        </w:rPr>
        <w:t>Приложение №1 к Документации о закупке</w:t>
      </w:r>
    </w:p>
    <w:p w14:paraId="7C2FF311" w14:textId="16ED5ECA" w:rsidR="00FA2A39" w:rsidRPr="009150D8" w:rsidRDefault="00FA2A39" w:rsidP="00A15462">
      <w:pPr>
        <w:widowControl w:val="0"/>
        <w:contextualSpacing/>
        <w:jc w:val="both"/>
        <w:rPr>
          <w:rFonts w:ascii="Times New Roman" w:hAnsi="Times New Roman" w:cs="Times New Roman"/>
          <w:color w:val="000000" w:themeColor="text1"/>
        </w:rPr>
      </w:pPr>
    </w:p>
    <w:p w14:paraId="05BFD750" w14:textId="6140CBDF" w:rsidR="00FA2A39" w:rsidRPr="009150D8" w:rsidRDefault="007E7950" w:rsidP="007E7950">
      <w:pPr>
        <w:spacing w:after="120"/>
        <w:ind w:firstLine="567"/>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Технические требования</w:t>
      </w:r>
    </w:p>
    <w:tbl>
      <w:tblPr>
        <w:tblW w:w="15867" w:type="dxa"/>
        <w:tblInd w:w="5" w:type="dxa"/>
        <w:tblLayout w:type="fixed"/>
        <w:tblLook w:val="0400" w:firstRow="0" w:lastRow="0" w:firstColumn="0" w:lastColumn="0" w:noHBand="0" w:noVBand="1"/>
      </w:tblPr>
      <w:tblGrid>
        <w:gridCol w:w="2684"/>
        <w:gridCol w:w="850"/>
        <w:gridCol w:w="7088"/>
        <w:gridCol w:w="1701"/>
        <w:gridCol w:w="992"/>
        <w:gridCol w:w="851"/>
        <w:gridCol w:w="1701"/>
      </w:tblGrid>
      <w:tr w:rsidR="009150D8" w:rsidRPr="009150D8" w14:paraId="44A128FF" w14:textId="77777777" w:rsidTr="00266554">
        <w:trPr>
          <w:trHeight w:val="20"/>
        </w:trPr>
        <w:tc>
          <w:tcPr>
            <w:tcW w:w="2684" w:type="dxa"/>
            <w:vMerge w:val="restart"/>
            <w:tcBorders>
              <w:top w:val="single" w:sz="8" w:space="0" w:color="000000"/>
              <w:left w:val="single" w:sz="4" w:space="0" w:color="000000"/>
              <w:bottom w:val="single" w:sz="8" w:space="0" w:color="000000"/>
              <w:right w:val="single" w:sz="4" w:space="0" w:color="000000"/>
            </w:tcBorders>
            <w:vAlign w:val="center"/>
          </w:tcPr>
          <w:p w14:paraId="2BB3CB77"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Наименование оборудования</w:t>
            </w:r>
          </w:p>
        </w:tc>
        <w:tc>
          <w:tcPr>
            <w:tcW w:w="10631" w:type="dxa"/>
            <w:gridSpan w:val="4"/>
            <w:tcBorders>
              <w:top w:val="single" w:sz="8" w:space="0" w:color="000000"/>
              <w:left w:val="nil"/>
              <w:bottom w:val="nil"/>
              <w:right w:val="single" w:sz="4" w:space="0" w:color="000000"/>
            </w:tcBorders>
            <w:vAlign w:val="center"/>
          </w:tcPr>
          <w:p w14:paraId="2B915EF0"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Характеристики оборудования</w:t>
            </w:r>
          </w:p>
        </w:tc>
        <w:tc>
          <w:tcPr>
            <w:tcW w:w="851" w:type="dxa"/>
            <w:tcBorders>
              <w:top w:val="single" w:sz="8" w:space="0" w:color="000000"/>
              <w:left w:val="single" w:sz="4" w:space="0" w:color="000000"/>
              <w:bottom w:val="single" w:sz="8" w:space="0" w:color="000000"/>
              <w:right w:val="single" w:sz="4" w:space="0" w:color="000000"/>
            </w:tcBorders>
            <w:vAlign w:val="center"/>
          </w:tcPr>
          <w:p w14:paraId="02F3D457"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Кол-во, шт.</w:t>
            </w:r>
          </w:p>
        </w:tc>
        <w:tc>
          <w:tcPr>
            <w:tcW w:w="1701" w:type="dxa"/>
            <w:tcBorders>
              <w:top w:val="single" w:sz="8" w:space="0" w:color="000000"/>
              <w:left w:val="single" w:sz="4" w:space="0" w:color="000000"/>
              <w:bottom w:val="single" w:sz="8" w:space="0" w:color="000000"/>
              <w:right w:val="single" w:sz="8" w:space="0" w:color="000000"/>
            </w:tcBorders>
            <w:vAlign w:val="center"/>
          </w:tcPr>
          <w:p w14:paraId="5F25B517"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Адрес поставки</w:t>
            </w:r>
          </w:p>
        </w:tc>
      </w:tr>
      <w:tr w:rsidR="009150D8" w:rsidRPr="009150D8" w14:paraId="27F2540E" w14:textId="77777777" w:rsidTr="000C6DC0">
        <w:trPr>
          <w:trHeight w:val="20"/>
        </w:trPr>
        <w:tc>
          <w:tcPr>
            <w:tcW w:w="2684" w:type="dxa"/>
            <w:vMerge/>
            <w:tcBorders>
              <w:top w:val="single" w:sz="8" w:space="0" w:color="000000"/>
              <w:left w:val="single" w:sz="4" w:space="0" w:color="000000"/>
              <w:bottom w:val="single" w:sz="8" w:space="0" w:color="000000"/>
              <w:right w:val="single" w:sz="4" w:space="0" w:color="000000"/>
            </w:tcBorders>
            <w:vAlign w:val="center"/>
          </w:tcPr>
          <w:p w14:paraId="75AE8FD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single" w:sz="4" w:space="0" w:color="000000"/>
              <w:left w:val="nil"/>
              <w:bottom w:val="single" w:sz="8" w:space="0" w:color="000000"/>
              <w:right w:val="single" w:sz="4" w:space="0" w:color="000000"/>
            </w:tcBorders>
            <w:vAlign w:val="center"/>
          </w:tcPr>
          <w:p w14:paraId="44D1C0D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п/п</w:t>
            </w:r>
          </w:p>
        </w:tc>
        <w:tc>
          <w:tcPr>
            <w:tcW w:w="7088" w:type="dxa"/>
            <w:tcBorders>
              <w:top w:val="single" w:sz="4" w:space="0" w:color="000000"/>
              <w:left w:val="nil"/>
              <w:bottom w:val="single" w:sz="8" w:space="0" w:color="000000"/>
              <w:right w:val="single" w:sz="4" w:space="0" w:color="000000"/>
            </w:tcBorders>
            <w:vAlign w:val="center"/>
          </w:tcPr>
          <w:p w14:paraId="3DE0C550"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Наименование характеристики </w:t>
            </w:r>
          </w:p>
        </w:tc>
        <w:tc>
          <w:tcPr>
            <w:tcW w:w="1701" w:type="dxa"/>
            <w:tcBorders>
              <w:top w:val="single" w:sz="4" w:space="0" w:color="000000"/>
              <w:left w:val="nil"/>
              <w:bottom w:val="single" w:sz="8" w:space="0" w:color="000000"/>
              <w:right w:val="single" w:sz="4" w:space="0" w:color="000000"/>
            </w:tcBorders>
            <w:vAlign w:val="center"/>
          </w:tcPr>
          <w:p w14:paraId="72FE5E88"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Значение</w:t>
            </w:r>
          </w:p>
        </w:tc>
        <w:tc>
          <w:tcPr>
            <w:tcW w:w="992" w:type="dxa"/>
            <w:tcBorders>
              <w:top w:val="single" w:sz="4" w:space="0" w:color="000000"/>
              <w:left w:val="nil"/>
              <w:bottom w:val="single" w:sz="8" w:space="0" w:color="000000"/>
              <w:right w:val="single" w:sz="4" w:space="0" w:color="000000"/>
            </w:tcBorders>
            <w:vAlign w:val="center"/>
          </w:tcPr>
          <w:p w14:paraId="237D8AC2"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Ед.изм. </w:t>
            </w:r>
          </w:p>
        </w:tc>
        <w:tc>
          <w:tcPr>
            <w:tcW w:w="851" w:type="dxa"/>
            <w:tcBorders>
              <w:top w:val="single" w:sz="8" w:space="0" w:color="000000"/>
              <w:left w:val="single" w:sz="4" w:space="0" w:color="000000"/>
              <w:right w:val="single" w:sz="4" w:space="0" w:color="000000"/>
            </w:tcBorders>
            <w:vAlign w:val="center"/>
          </w:tcPr>
          <w:p w14:paraId="2240F7FD"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w:t>
            </w:r>
          </w:p>
        </w:tc>
        <w:tc>
          <w:tcPr>
            <w:tcW w:w="1701" w:type="dxa"/>
            <w:tcBorders>
              <w:top w:val="single" w:sz="8" w:space="0" w:color="000000"/>
              <w:left w:val="single" w:sz="4" w:space="0" w:color="000000"/>
              <w:right w:val="single" w:sz="8" w:space="0" w:color="000000"/>
            </w:tcBorders>
            <w:vAlign w:val="center"/>
          </w:tcPr>
          <w:p w14:paraId="315246EB"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Республика Татарстан,</w:t>
            </w:r>
          </w:p>
          <w:p w14:paraId="1E003BFA" w14:textId="536D8F4E"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 Казань,</w:t>
            </w:r>
          </w:p>
          <w:p w14:paraId="317671A3" w14:textId="6C35A82D"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ул. Петербургская, д. 52</w:t>
            </w:r>
          </w:p>
        </w:tc>
      </w:tr>
      <w:tr w:rsidR="009150D8" w:rsidRPr="009150D8" w14:paraId="4A0E9D9D" w14:textId="77777777" w:rsidTr="0004164B">
        <w:trPr>
          <w:trHeight w:val="20"/>
        </w:trPr>
        <w:tc>
          <w:tcPr>
            <w:tcW w:w="2684" w:type="dxa"/>
            <w:vMerge w:val="restart"/>
            <w:tcBorders>
              <w:top w:val="nil"/>
              <w:left w:val="single" w:sz="4" w:space="0" w:color="000000"/>
              <w:bottom w:val="single" w:sz="8" w:space="0" w:color="000000"/>
              <w:right w:val="nil"/>
            </w:tcBorders>
          </w:tcPr>
          <w:p w14:paraId="168F6EC3" w14:textId="77777777" w:rsidR="00FA2A39" w:rsidRPr="009150D8" w:rsidRDefault="00FA2A39" w:rsidP="00FA2A39">
            <w:pPr>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Высокопроизводительная вычислительная платформа с использованием ускорителей искусственного интеллекта*</w:t>
            </w:r>
          </w:p>
        </w:tc>
        <w:tc>
          <w:tcPr>
            <w:tcW w:w="850" w:type="dxa"/>
            <w:tcBorders>
              <w:top w:val="nil"/>
              <w:left w:val="single" w:sz="4" w:space="0" w:color="000000"/>
              <w:bottom w:val="single" w:sz="4" w:space="0" w:color="000000"/>
              <w:right w:val="single" w:sz="4" w:space="0" w:color="000000"/>
            </w:tcBorders>
            <w:vAlign w:val="center"/>
          </w:tcPr>
          <w:p w14:paraId="1798E1DE"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b/>
                <w:bCs/>
                <w:color w:val="000000" w:themeColor="text1"/>
              </w:rPr>
              <w:t>1.1</w:t>
            </w:r>
          </w:p>
        </w:tc>
        <w:tc>
          <w:tcPr>
            <w:tcW w:w="9781" w:type="dxa"/>
            <w:gridSpan w:val="3"/>
            <w:tcBorders>
              <w:top w:val="single" w:sz="8" w:space="0" w:color="000000"/>
              <w:left w:val="nil"/>
              <w:bottom w:val="nil"/>
              <w:right w:val="single" w:sz="4" w:space="0" w:color="000000"/>
            </w:tcBorders>
          </w:tcPr>
          <w:p w14:paraId="5F1DCFDF"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b/>
                <w:bCs/>
                <w:color w:val="000000" w:themeColor="text1"/>
              </w:rPr>
              <w:t>Общие характеристики</w:t>
            </w:r>
          </w:p>
        </w:tc>
        <w:tc>
          <w:tcPr>
            <w:tcW w:w="851" w:type="dxa"/>
            <w:tcBorders>
              <w:left w:val="single" w:sz="4" w:space="0" w:color="000000"/>
              <w:right w:val="single" w:sz="4" w:space="0" w:color="000000"/>
            </w:tcBorders>
          </w:tcPr>
          <w:p w14:paraId="15BC9021" w14:textId="77777777" w:rsidR="00FA2A39" w:rsidRPr="009150D8" w:rsidRDefault="00FA2A39" w:rsidP="00FA2A39">
            <w:pPr>
              <w:jc w:val="center"/>
              <w:rPr>
                <w:rFonts w:ascii="Times New Roman" w:eastAsia="Times New Roman" w:hAnsi="Times New Roman" w:cs="Times New Roman"/>
                <w:color w:val="000000" w:themeColor="text1"/>
              </w:rPr>
            </w:pPr>
          </w:p>
        </w:tc>
        <w:tc>
          <w:tcPr>
            <w:tcW w:w="1701" w:type="dxa"/>
            <w:tcBorders>
              <w:left w:val="single" w:sz="4" w:space="0" w:color="000000"/>
              <w:right w:val="single" w:sz="8" w:space="0" w:color="000000"/>
            </w:tcBorders>
          </w:tcPr>
          <w:p w14:paraId="7DF20DF6" w14:textId="77777777" w:rsidR="00FA2A39" w:rsidRPr="009150D8" w:rsidRDefault="00FA2A39" w:rsidP="00FA2A39">
            <w:pPr>
              <w:jc w:val="center"/>
              <w:rPr>
                <w:rFonts w:ascii="Times New Roman" w:eastAsia="Times New Roman" w:hAnsi="Times New Roman" w:cs="Times New Roman"/>
                <w:color w:val="000000" w:themeColor="text1"/>
              </w:rPr>
            </w:pPr>
          </w:p>
        </w:tc>
      </w:tr>
      <w:tr w:rsidR="009150D8" w:rsidRPr="009150D8" w14:paraId="1AD18B89" w14:textId="77777777" w:rsidTr="000C6DC0">
        <w:trPr>
          <w:trHeight w:val="20"/>
        </w:trPr>
        <w:tc>
          <w:tcPr>
            <w:tcW w:w="2684" w:type="dxa"/>
            <w:vMerge/>
            <w:tcBorders>
              <w:top w:val="nil"/>
              <w:left w:val="single" w:sz="4" w:space="0" w:color="000000"/>
              <w:bottom w:val="single" w:sz="8" w:space="0" w:color="000000"/>
              <w:right w:val="nil"/>
            </w:tcBorders>
          </w:tcPr>
          <w:p w14:paraId="2DC164A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F3E511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w:t>
            </w:r>
          </w:p>
        </w:tc>
        <w:tc>
          <w:tcPr>
            <w:tcW w:w="7088" w:type="dxa"/>
            <w:tcBorders>
              <w:top w:val="single" w:sz="4" w:space="0" w:color="000000"/>
              <w:left w:val="nil"/>
              <w:bottom w:val="single" w:sz="4" w:space="0" w:color="000000"/>
              <w:right w:val="single" w:sz="4" w:space="0" w:color="000000"/>
            </w:tcBorders>
            <w:vAlign w:val="center"/>
          </w:tcPr>
          <w:p w14:paraId="44BA196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Тип исполнения </w:t>
            </w:r>
          </w:p>
        </w:tc>
        <w:tc>
          <w:tcPr>
            <w:tcW w:w="1701" w:type="dxa"/>
            <w:tcBorders>
              <w:top w:val="single" w:sz="4" w:space="0" w:color="000000"/>
              <w:left w:val="nil"/>
              <w:bottom w:val="single" w:sz="4" w:space="0" w:color="000000"/>
              <w:right w:val="single" w:sz="4" w:space="0" w:color="000000"/>
            </w:tcBorders>
            <w:vAlign w:val="center"/>
          </w:tcPr>
          <w:p w14:paraId="326D5ED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Стоечный</w:t>
            </w:r>
          </w:p>
        </w:tc>
        <w:tc>
          <w:tcPr>
            <w:tcW w:w="992" w:type="dxa"/>
            <w:tcBorders>
              <w:top w:val="single" w:sz="4" w:space="0" w:color="000000"/>
              <w:left w:val="nil"/>
              <w:bottom w:val="single" w:sz="4" w:space="0" w:color="000000"/>
              <w:right w:val="single" w:sz="4" w:space="0" w:color="000000"/>
            </w:tcBorders>
            <w:vAlign w:val="center"/>
          </w:tcPr>
          <w:p w14:paraId="28DCDA9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val="restart"/>
            <w:tcBorders>
              <w:left w:val="single" w:sz="4" w:space="0" w:color="000000"/>
              <w:right w:val="single" w:sz="4" w:space="0" w:color="000000"/>
            </w:tcBorders>
          </w:tcPr>
          <w:p w14:paraId="3BBB97D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val="restart"/>
            <w:tcBorders>
              <w:left w:val="single" w:sz="4" w:space="0" w:color="000000"/>
              <w:right w:val="single" w:sz="8" w:space="0" w:color="000000"/>
            </w:tcBorders>
          </w:tcPr>
          <w:p w14:paraId="26BC248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FE6C7EB" w14:textId="77777777" w:rsidTr="000C6DC0">
        <w:trPr>
          <w:trHeight w:val="20"/>
        </w:trPr>
        <w:tc>
          <w:tcPr>
            <w:tcW w:w="2684" w:type="dxa"/>
            <w:vMerge/>
            <w:tcBorders>
              <w:top w:val="nil"/>
              <w:left w:val="single" w:sz="4" w:space="0" w:color="000000"/>
              <w:bottom w:val="single" w:sz="8" w:space="0" w:color="000000"/>
              <w:right w:val="nil"/>
            </w:tcBorders>
          </w:tcPr>
          <w:p w14:paraId="73E2C75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E06DDE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1.1.2</w:t>
            </w:r>
          </w:p>
        </w:tc>
        <w:tc>
          <w:tcPr>
            <w:tcW w:w="7088" w:type="dxa"/>
            <w:tcBorders>
              <w:top w:val="nil"/>
              <w:left w:val="nil"/>
              <w:bottom w:val="single" w:sz="4" w:space="0" w:color="000000"/>
              <w:right w:val="single" w:sz="4" w:space="0" w:color="000000"/>
            </w:tcBorders>
            <w:vAlign w:val="center"/>
          </w:tcPr>
          <w:p w14:paraId="487CAE4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занимаемых юнитов в стойке</w:t>
            </w:r>
          </w:p>
        </w:tc>
        <w:tc>
          <w:tcPr>
            <w:tcW w:w="1701" w:type="dxa"/>
            <w:tcBorders>
              <w:top w:val="nil"/>
              <w:left w:val="nil"/>
              <w:bottom w:val="single" w:sz="4" w:space="0" w:color="000000"/>
              <w:right w:val="single" w:sz="4" w:space="0" w:color="000000"/>
            </w:tcBorders>
            <w:vAlign w:val="center"/>
          </w:tcPr>
          <w:p w14:paraId="7236CA2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3AF7589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E0EB23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4D87AA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677CFCA" w14:textId="77777777" w:rsidTr="000C6DC0">
        <w:trPr>
          <w:trHeight w:val="20"/>
        </w:trPr>
        <w:tc>
          <w:tcPr>
            <w:tcW w:w="2684" w:type="dxa"/>
            <w:vMerge/>
            <w:tcBorders>
              <w:top w:val="nil"/>
              <w:left w:val="single" w:sz="4" w:space="0" w:color="000000"/>
              <w:bottom w:val="single" w:sz="8" w:space="0" w:color="000000"/>
              <w:right w:val="nil"/>
            </w:tcBorders>
          </w:tcPr>
          <w:p w14:paraId="2390350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4EF8E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1.1.3</w:t>
            </w:r>
          </w:p>
        </w:tc>
        <w:tc>
          <w:tcPr>
            <w:tcW w:w="7088" w:type="dxa"/>
            <w:tcBorders>
              <w:top w:val="nil"/>
              <w:left w:val="nil"/>
              <w:bottom w:val="single" w:sz="4" w:space="0" w:color="000000"/>
              <w:right w:val="single" w:sz="4" w:space="0" w:color="000000"/>
            </w:tcBorders>
            <w:vAlign w:val="center"/>
          </w:tcPr>
          <w:p w14:paraId="66B07C7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Глубина</w:t>
            </w:r>
          </w:p>
        </w:tc>
        <w:tc>
          <w:tcPr>
            <w:tcW w:w="1701" w:type="dxa"/>
            <w:tcBorders>
              <w:top w:val="nil"/>
              <w:left w:val="nil"/>
              <w:bottom w:val="single" w:sz="4" w:space="0" w:color="000000"/>
              <w:right w:val="single" w:sz="4" w:space="0" w:color="000000"/>
            </w:tcBorders>
            <w:vAlign w:val="center"/>
          </w:tcPr>
          <w:p w14:paraId="1BA35EC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950</w:t>
            </w:r>
          </w:p>
        </w:tc>
        <w:tc>
          <w:tcPr>
            <w:tcW w:w="992" w:type="dxa"/>
            <w:tcBorders>
              <w:top w:val="nil"/>
              <w:left w:val="nil"/>
              <w:bottom w:val="single" w:sz="4" w:space="0" w:color="000000"/>
              <w:right w:val="single" w:sz="4" w:space="0" w:color="000000"/>
            </w:tcBorders>
            <w:vAlign w:val="center"/>
          </w:tcPr>
          <w:p w14:paraId="6577128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мм</w:t>
            </w:r>
          </w:p>
        </w:tc>
        <w:tc>
          <w:tcPr>
            <w:tcW w:w="851" w:type="dxa"/>
            <w:vMerge/>
            <w:tcBorders>
              <w:left w:val="single" w:sz="4" w:space="0" w:color="000000"/>
              <w:right w:val="single" w:sz="4" w:space="0" w:color="000000"/>
            </w:tcBorders>
          </w:tcPr>
          <w:p w14:paraId="240F1EB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319F92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1F4BCA2" w14:textId="77777777" w:rsidTr="000C6DC0">
        <w:trPr>
          <w:trHeight w:val="20"/>
        </w:trPr>
        <w:tc>
          <w:tcPr>
            <w:tcW w:w="2684" w:type="dxa"/>
            <w:vMerge/>
            <w:tcBorders>
              <w:top w:val="nil"/>
              <w:left w:val="single" w:sz="4" w:space="0" w:color="000000"/>
              <w:bottom w:val="single" w:sz="8" w:space="0" w:color="000000"/>
              <w:right w:val="nil"/>
            </w:tcBorders>
          </w:tcPr>
          <w:p w14:paraId="7D6B600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B4F0E9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1.1.4</w:t>
            </w:r>
          </w:p>
        </w:tc>
        <w:tc>
          <w:tcPr>
            <w:tcW w:w="7088" w:type="dxa"/>
            <w:tcBorders>
              <w:top w:val="nil"/>
              <w:left w:val="nil"/>
              <w:bottom w:val="single" w:sz="4" w:space="0" w:color="000000"/>
              <w:right w:val="single" w:sz="4" w:space="0" w:color="000000"/>
            </w:tcBorders>
            <w:vAlign w:val="center"/>
          </w:tcPr>
          <w:p w14:paraId="42EF4CA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Фронтальный бэкплейн с поддержкой накопителей NVMe</w:t>
            </w:r>
          </w:p>
        </w:tc>
        <w:tc>
          <w:tcPr>
            <w:tcW w:w="1701" w:type="dxa"/>
            <w:tcBorders>
              <w:top w:val="nil"/>
              <w:left w:val="nil"/>
              <w:bottom w:val="single" w:sz="4" w:space="0" w:color="000000"/>
              <w:right w:val="single" w:sz="4" w:space="0" w:color="000000"/>
            </w:tcBorders>
            <w:vAlign w:val="center"/>
          </w:tcPr>
          <w:p w14:paraId="715CC3C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0ECEFDE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5EFA70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5E80AD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B696F36" w14:textId="77777777" w:rsidTr="000C6DC0">
        <w:trPr>
          <w:trHeight w:val="20"/>
        </w:trPr>
        <w:tc>
          <w:tcPr>
            <w:tcW w:w="2684" w:type="dxa"/>
            <w:vMerge/>
            <w:tcBorders>
              <w:top w:val="nil"/>
              <w:left w:val="single" w:sz="4" w:space="0" w:color="000000"/>
              <w:bottom w:val="single" w:sz="8" w:space="0" w:color="000000"/>
              <w:right w:val="nil"/>
            </w:tcBorders>
          </w:tcPr>
          <w:p w14:paraId="54F58D9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B457B5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1.1.5</w:t>
            </w:r>
          </w:p>
        </w:tc>
        <w:tc>
          <w:tcPr>
            <w:tcW w:w="7088" w:type="dxa"/>
            <w:tcBorders>
              <w:top w:val="nil"/>
              <w:left w:val="nil"/>
              <w:bottom w:val="single" w:sz="4" w:space="0" w:color="000000"/>
              <w:right w:val="single" w:sz="4" w:space="0" w:color="000000"/>
            </w:tcBorders>
            <w:vAlign w:val="center"/>
          </w:tcPr>
          <w:p w14:paraId="6399E69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накопителей с интерфейсом NVMe, поддерживаемых фронтальным бэкплейном</w:t>
            </w:r>
          </w:p>
        </w:tc>
        <w:tc>
          <w:tcPr>
            <w:tcW w:w="1701" w:type="dxa"/>
            <w:tcBorders>
              <w:top w:val="nil"/>
              <w:left w:val="nil"/>
              <w:bottom w:val="single" w:sz="4" w:space="0" w:color="000000"/>
              <w:right w:val="single" w:sz="4" w:space="0" w:color="000000"/>
            </w:tcBorders>
            <w:vAlign w:val="center"/>
          </w:tcPr>
          <w:p w14:paraId="2230000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12</w:t>
            </w:r>
          </w:p>
        </w:tc>
        <w:tc>
          <w:tcPr>
            <w:tcW w:w="992" w:type="dxa"/>
            <w:tcBorders>
              <w:top w:val="nil"/>
              <w:left w:val="nil"/>
              <w:bottom w:val="single" w:sz="4" w:space="0" w:color="000000"/>
              <w:right w:val="single" w:sz="4" w:space="0" w:color="000000"/>
            </w:tcBorders>
            <w:vAlign w:val="center"/>
          </w:tcPr>
          <w:p w14:paraId="267CF55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2DCCF5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C0A1F8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F5EA82C" w14:textId="77777777" w:rsidTr="000C6DC0">
        <w:trPr>
          <w:trHeight w:val="20"/>
        </w:trPr>
        <w:tc>
          <w:tcPr>
            <w:tcW w:w="2684" w:type="dxa"/>
            <w:vMerge/>
            <w:tcBorders>
              <w:top w:val="nil"/>
              <w:left w:val="single" w:sz="4" w:space="0" w:color="000000"/>
              <w:bottom w:val="single" w:sz="8" w:space="0" w:color="000000"/>
              <w:right w:val="nil"/>
            </w:tcBorders>
          </w:tcPr>
          <w:p w14:paraId="16DC68A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0A76FD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1.1.6</w:t>
            </w:r>
          </w:p>
        </w:tc>
        <w:tc>
          <w:tcPr>
            <w:tcW w:w="7088" w:type="dxa"/>
            <w:tcBorders>
              <w:top w:val="nil"/>
              <w:left w:val="nil"/>
              <w:bottom w:val="single" w:sz="4" w:space="0" w:color="000000"/>
              <w:right w:val="single" w:sz="4" w:space="0" w:color="000000"/>
            </w:tcBorders>
            <w:vAlign w:val="center"/>
          </w:tcPr>
          <w:p w14:paraId="527B36A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слотов для установки накопителей NVME M.2 </w:t>
            </w:r>
          </w:p>
        </w:tc>
        <w:tc>
          <w:tcPr>
            <w:tcW w:w="1701" w:type="dxa"/>
            <w:tcBorders>
              <w:top w:val="nil"/>
              <w:left w:val="nil"/>
              <w:bottom w:val="single" w:sz="4" w:space="0" w:color="000000"/>
              <w:right w:val="single" w:sz="4" w:space="0" w:color="000000"/>
            </w:tcBorders>
            <w:vAlign w:val="center"/>
          </w:tcPr>
          <w:p w14:paraId="5BED1F9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w:t>
            </w:r>
          </w:p>
        </w:tc>
        <w:tc>
          <w:tcPr>
            <w:tcW w:w="992" w:type="dxa"/>
            <w:tcBorders>
              <w:top w:val="nil"/>
              <w:left w:val="nil"/>
              <w:bottom w:val="single" w:sz="4" w:space="0" w:color="000000"/>
              <w:right w:val="single" w:sz="4" w:space="0" w:color="000000"/>
            </w:tcBorders>
            <w:vAlign w:val="center"/>
          </w:tcPr>
          <w:p w14:paraId="32E23CD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C452BD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4B0D81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4E84C68" w14:textId="77777777" w:rsidTr="000C6DC0">
        <w:trPr>
          <w:trHeight w:val="20"/>
        </w:trPr>
        <w:tc>
          <w:tcPr>
            <w:tcW w:w="2684" w:type="dxa"/>
            <w:vMerge/>
            <w:tcBorders>
              <w:top w:val="nil"/>
              <w:left w:val="single" w:sz="4" w:space="0" w:color="000000"/>
              <w:bottom w:val="single" w:sz="8" w:space="0" w:color="000000"/>
              <w:right w:val="nil"/>
            </w:tcBorders>
          </w:tcPr>
          <w:p w14:paraId="2D66744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E87AEE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1.1.7</w:t>
            </w:r>
          </w:p>
        </w:tc>
        <w:tc>
          <w:tcPr>
            <w:tcW w:w="7088" w:type="dxa"/>
            <w:tcBorders>
              <w:top w:val="nil"/>
              <w:left w:val="nil"/>
              <w:bottom w:val="single" w:sz="4" w:space="0" w:color="000000"/>
              <w:right w:val="single" w:sz="4" w:space="0" w:color="000000"/>
            </w:tcBorders>
            <w:vAlign w:val="center"/>
          </w:tcPr>
          <w:p w14:paraId="464D5EA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поддерживаемых процессоров</w:t>
            </w:r>
          </w:p>
        </w:tc>
        <w:tc>
          <w:tcPr>
            <w:tcW w:w="1701" w:type="dxa"/>
            <w:tcBorders>
              <w:top w:val="nil"/>
              <w:left w:val="nil"/>
              <w:bottom w:val="single" w:sz="4" w:space="0" w:color="000000"/>
              <w:right w:val="single" w:sz="4" w:space="0" w:color="000000"/>
            </w:tcBorders>
            <w:vAlign w:val="center"/>
          </w:tcPr>
          <w:p w14:paraId="213445B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6D6367A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198C5A4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86FD26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08E275D" w14:textId="77777777" w:rsidTr="000C6DC0">
        <w:trPr>
          <w:trHeight w:val="20"/>
        </w:trPr>
        <w:tc>
          <w:tcPr>
            <w:tcW w:w="2684" w:type="dxa"/>
            <w:vMerge/>
            <w:tcBorders>
              <w:top w:val="nil"/>
              <w:left w:val="single" w:sz="4" w:space="0" w:color="000000"/>
              <w:bottom w:val="single" w:sz="8" w:space="0" w:color="000000"/>
              <w:right w:val="nil"/>
            </w:tcBorders>
          </w:tcPr>
          <w:p w14:paraId="4EC7FD1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944FD8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1.1.8</w:t>
            </w:r>
          </w:p>
        </w:tc>
        <w:tc>
          <w:tcPr>
            <w:tcW w:w="7088" w:type="dxa"/>
            <w:tcBorders>
              <w:top w:val="nil"/>
              <w:left w:val="nil"/>
              <w:bottom w:val="single" w:sz="4" w:space="0" w:color="000000"/>
              <w:right w:val="single" w:sz="4" w:space="0" w:color="000000"/>
            </w:tcBorders>
            <w:vAlign w:val="center"/>
          </w:tcPr>
          <w:p w14:paraId="16BED0E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Максимальный поддерживаемый объем оперативной памяти</w:t>
            </w:r>
          </w:p>
        </w:tc>
        <w:tc>
          <w:tcPr>
            <w:tcW w:w="1701" w:type="dxa"/>
            <w:tcBorders>
              <w:top w:val="nil"/>
              <w:left w:val="nil"/>
              <w:bottom w:val="single" w:sz="4" w:space="0" w:color="000000"/>
              <w:right w:val="single" w:sz="4" w:space="0" w:color="000000"/>
            </w:tcBorders>
            <w:vAlign w:val="center"/>
          </w:tcPr>
          <w:p w14:paraId="3161E65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13CF8EE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ТБ</w:t>
            </w:r>
          </w:p>
        </w:tc>
        <w:tc>
          <w:tcPr>
            <w:tcW w:w="851" w:type="dxa"/>
            <w:vMerge/>
            <w:tcBorders>
              <w:left w:val="single" w:sz="4" w:space="0" w:color="000000"/>
              <w:right w:val="single" w:sz="4" w:space="0" w:color="000000"/>
            </w:tcBorders>
          </w:tcPr>
          <w:p w14:paraId="1CAAC75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EAEBCC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98DE9B9" w14:textId="77777777" w:rsidTr="000C6DC0">
        <w:trPr>
          <w:trHeight w:val="20"/>
        </w:trPr>
        <w:tc>
          <w:tcPr>
            <w:tcW w:w="2684" w:type="dxa"/>
            <w:vMerge/>
            <w:tcBorders>
              <w:top w:val="nil"/>
              <w:left w:val="single" w:sz="4" w:space="0" w:color="000000"/>
              <w:bottom w:val="single" w:sz="8" w:space="0" w:color="000000"/>
              <w:right w:val="nil"/>
            </w:tcBorders>
          </w:tcPr>
          <w:p w14:paraId="188916A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E36752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1.1.9</w:t>
            </w:r>
          </w:p>
        </w:tc>
        <w:tc>
          <w:tcPr>
            <w:tcW w:w="7088" w:type="dxa"/>
            <w:tcBorders>
              <w:top w:val="nil"/>
              <w:left w:val="nil"/>
              <w:bottom w:val="single" w:sz="4" w:space="0" w:color="000000"/>
              <w:right w:val="single" w:sz="4" w:space="0" w:color="000000"/>
            </w:tcBorders>
            <w:vAlign w:val="center"/>
          </w:tcPr>
          <w:p w14:paraId="6A3968B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слотов для регистровых модулей памяти DDR5 DIMM </w:t>
            </w:r>
          </w:p>
        </w:tc>
        <w:tc>
          <w:tcPr>
            <w:tcW w:w="1701" w:type="dxa"/>
            <w:tcBorders>
              <w:top w:val="nil"/>
              <w:left w:val="nil"/>
              <w:bottom w:val="single" w:sz="4" w:space="0" w:color="000000"/>
              <w:right w:val="single" w:sz="4" w:space="0" w:color="000000"/>
            </w:tcBorders>
            <w:vAlign w:val="center"/>
          </w:tcPr>
          <w:p w14:paraId="3773A8A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32</w:t>
            </w:r>
          </w:p>
        </w:tc>
        <w:tc>
          <w:tcPr>
            <w:tcW w:w="992" w:type="dxa"/>
            <w:tcBorders>
              <w:top w:val="nil"/>
              <w:left w:val="nil"/>
              <w:bottom w:val="single" w:sz="4" w:space="0" w:color="000000"/>
              <w:right w:val="single" w:sz="4" w:space="0" w:color="000000"/>
            </w:tcBorders>
            <w:vAlign w:val="center"/>
          </w:tcPr>
          <w:p w14:paraId="6B1AA70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78876C0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E47F4F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295D93A" w14:textId="77777777" w:rsidTr="000C6DC0">
        <w:trPr>
          <w:trHeight w:val="20"/>
        </w:trPr>
        <w:tc>
          <w:tcPr>
            <w:tcW w:w="2684" w:type="dxa"/>
            <w:vMerge/>
            <w:tcBorders>
              <w:top w:val="nil"/>
              <w:left w:val="single" w:sz="4" w:space="0" w:color="000000"/>
              <w:bottom w:val="single" w:sz="8" w:space="0" w:color="000000"/>
              <w:right w:val="nil"/>
            </w:tcBorders>
          </w:tcPr>
          <w:p w14:paraId="444C1C0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6DBE66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1.1.10</w:t>
            </w:r>
          </w:p>
        </w:tc>
        <w:tc>
          <w:tcPr>
            <w:tcW w:w="7088" w:type="dxa"/>
            <w:tcBorders>
              <w:top w:val="nil"/>
              <w:left w:val="nil"/>
              <w:bottom w:val="single" w:sz="4" w:space="0" w:color="000000"/>
              <w:right w:val="single" w:sz="4" w:space="0" w:color="000000"/>
            </w:tcBorders>
            <w:vAlign w:val="center"/>
          </w:tcPr>
          <w:p w14:paraId="2D22B73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портов USB 3.0 Type A</w:t>
            </w:r>
          </w:p>
        </w:tc>
        <w:tc>
          <w:tcPr>
            <w:tcW w:w="1701" w:type="dxa"/>
            <w:tcBorders>
              <w:top w:val="nil"/>
              <w:left w:val="nil"/>
              <w:bottom w:val="single" w:sz="4" w:space="0" w:color="000000"/>
              <w:right w:val="single" w:sz="4" w:space="0" w:color="000000"/>
            </w:tcBorders>
            <w:vAlign w:val="center"/>
          </w:tcPr>
          <w:p w14:paraId="27DA880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4</w:t>
            </w:r>
          </w:p>
        </w:tc>
        <w:tc>
          <w:tcPr>
            <w:tcW w:w="992" w:type="dxa"/>
            <w:tcBorders>
              <w:top w:val="nil"/>
              <w:left w:val="nil"/>
              <w:bottom w:val="single" w:sz="4" w:space="0" w:color="000000"/>
              <w:right w:val="single" w:sz="4" w:space="0" w:color="000000"/>
            </w:tcBorders>
            <w:vAlign w:val="center"/>
          </w:tcPr>
          <w:p w14:paraId="05A0407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6FD6E91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2B987A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2B08A83" w14:textId="77777777" w:rsidTr="000C6DC0">
        <w:trPr>
          <w:trHeight w:val="20"/>
        </w:trPr>
        <w:tc>
          <w:tcPr>
            <w:tcW w:w="2684" w:type="dxa"/>
            <w:vMerge/>
            <w:tcBorders>
              <w:top w:val="nil"/>
              <w:left w:val="single" w:sz="4" w:space="0" w:color="000000"/>
              <w:bottom w:val="single" w:sz="8" w:space="0" w:color="000000"/>
              <w:right w:val="nil"/>
            </w:tcBorders>
          </w:tcPr>
          <w:p w14:paraId="09BB4B7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14A829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1.1.11</w:t>
            </w:r>
          </w:p>
        </w:tc>
        <w:tc>
          <w:tcPr>
            <w:tcW w:w="7088" w:type="dxa"/>
            <w:tcBorders>
              <w:top w:val="nil"/>
              <w:left w:val="nil"/>
              <w:bottom w:val="single" w:sz="4" w:space="0" w:color="000000"/>
              <w:right w:val="single" w:sz="4" w:space="0" w:color="000000"/>
            </w:tcBorders>
            <w:vAlign w:val="center"/>
          </w:tcPr>
          <w:p w14:paraId="5281F3A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портов VGA </w:t>
            </w:r>
          </w:p>
        </w:tc>
        <w:tc>
          <w:tcPr>
            <w:tcW w:w="1701" w:type="dxa"/>
            <w:tcBorders>
              <w:top w:val="nil"/>
              <w:left w:val="nil"/>
              <w:bottom w:val="single" w:sz="4" w:space="0" w:color="000000"/>
              <w:right w:val="single" w:sz="4" w:space="0" w:color="000000"/>
            </w:tcBorders>
            <w:vAlign w:val="center"/>
          </w:tcPr>
          <w:p w14:paraId="5E6D9BC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2DFEAF3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1E93824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BF8CBD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C9092A8" w14:textId="77777777" w:rsidTr="000C6DC0">
        <w:trPr>
          <w:trHeight w:val="20"/>
        </w:trPr>
        <w:tc>
          <w:tcPr>
            <w:tcW w:w="2684" w:type="dxa"/>
            <w:vMerge/>
            <w:tcBorders>
              <w:top w:val="nil"/>
              <w:left w:val="single" w:sz="4" w:space="0" w:color="000000"/>
              <w:bottom w:val="single" w:sz="8" w:space="0" w:color="000000"/>
              <w:right w:val="nil"/>
            </w:tcBorders>
          </w:tcPr>
          <w:p w14:paraId="39BE9F2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0EC73A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1.1.12</w:t>
            </w:r>
          </w:p>
        </w:tc>
        <w:tc>
          <w:tcPr>
            <w:tcW w:w="7088" w:type="dxa"/>
            <w:tcBorders>
              <w:top w:val="nil"/>
              <w:left w:val="nil"/>
              <w:bottom w:val="single" w:sz="4" w:space="0" w:color="000000"/>
              <w:right w:val="single" w:sz="4" w:space="0" w:color="000000"/>
            </w:tcBorders>
            <w:vAlign w:val="center"/>
          </w:tcPr>
          <w:p w14:paraId="6A1DE1B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портов 1 Gb/s Ethernet RJ-45</w:t>
            </w:r>
          </w:p>
        </w:tc>
        <w:tc>
          <w:tcPr>
            <w:tcW w:w="1701" w:type="dxa"/>
            <w:tcBorders>
              <w:top w:val="nil"/>
              <w:left w:val="nil"/>
              <w:bottom w:val="single" w:sz="4" w:space="0" w:color="000000"/>
              <w:right w:val="single" w:sz="4" w:space="0" w:color="000000"/>
            </w:tcBorders>
            <w:vAlign w:val="center"/>
          </w:tcPr>
          <w:p w14:paraId="1769736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437D70F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3E647EB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05D0B8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92B27AA" w14:textId="77777777" w:rsidTr="000C6DC0">
        <w:trPr>
          <w:trHeight w:val="20"/>
        </w:trPr>
        <w:tc>
          <w:tcPr>
            <w:tcW w:w="2684" w:type="dxa"/>
            <w:vMerge/>
            <w:tcBorders>
              <w:top w:val="nil"/>
              <w:left w:val="single" w:sz="4" w:space="0" w:color="000000"/>
              <w:bottom w:val="single" w:sz="8" w:space="0" w:color="000000"/>
              <w:right w:val="nil"/>
            </w:tcBorders>
          </w:tcPr>
          <w:p w14:paraId="51573BF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AA3E27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1.1.13</w:t>
            </w:r>
          </w:p>
        </w:tc>
        <w:tc>
          <w:tcPr>
            <w:tcW w:w="7088" w:type="dxa"/>
            <w:tcBorders>
              <w:top w:val="nil"/>
              <w:left w:val="nil"/>
              <w:bottom w:val="single" w:sz="4" w:space="0" w:color="000000"/>
              <w:right w:val="single" w:sz="4" w:space="0" w:color="000000"/>
            </w:tcBorders>
            <w:vAlign w:val="center"/>
          </w:tcPr>
          <w:p w14:paraId="1C3405D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выделенных портов удалённого управления 1 Gb RJ-45</w:t>
            </w:r>
          </w:p>
        </w:tc>
        <w:tc>
          <w:tcPr>
            <w:tcW w:w="1701" w:type="dxa"/>
            <w:tcBorders>
              <w:top w:val="nil"/>
              <w:left w:val="nil"/>
              <w:bottom w:val="single" w:sz="4" w:space="0" w:color="000000"/>
              <w:right w:val="single" w:sz="4" w:space="0" w:color="000000"/>
            </w:tcBorders>
            <w:vAlign w:val="center"/>
          </w:tcPr>
          <w:p w14:paraId="12D0C05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6D6F2B5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5CDE4D6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74BFCB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542B139" w14:textId="77777777" w:rsidTr="000C6DC0">
        <w:trPr>
          <w:trHeight w:val="20"/>
        </w:trPr>
        <w:tc>
          <w:tcPr>
            <w:tcW w:w="2684" w:type="dxa"/>
            <w:vMerge/>
            <w:tcBorders>
              <w:top w:val="nil"/>
              <w:left w:val="single" w:sz="4" w:space="0" w:color="000000"/>
              <w:bottom w:val="single" w:sz="8" w:space="0" w:color="000000"/>
              <w:right w:val="nil"/>
            </w:tcBorders>
          </w:tcPr>
          <w:p w14:paraId="279D722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E315AB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1.1.14</w:t>
            </w:r>
          </w:p>
        </w:tc>
        <w:tc>
          <w:tcPr>
            <w:tcW w:w="7088" w:type="dxa"/>
            <w:tcBorders>
              <w:top w:val="nil"/>
              <w:left w:val="nil"/>
              <w:bottom w:val="single" w:sz="4" w:space="0" w:color="000000"/>
              <w:right w:val="single" w:sz="4" w:space="0" w:color="000000"/>
            </w:tcBorders>
            <w:vAlign w:val="center"/>
          </w:tcPr>
          <w:p w14:paraId="26723E2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слотов расширения PCIe 5.0 x16 FHHL</w:t>
            </w:r>
          </w:p>
        </w:tc>
        <w:tc>
          <w:tcPr>
            <w:tcW w:w="1701" w:type="dxa"/>
            <w:tcBorders>
              <w:top w:val="nil"/>
              <w:left w:val="nil"/>
              <w:bottom w:val="single" w:sz="4" w:space="0" w:color="000000"/>
              <w:right w:val="single" w:sz="4" w:space="0" w:color="000000"/>
            </w:tcBorders>
            <w:vAlign w:val="center"/>
          </w:tcPr>
          <w:p w14:paraId="07C73AE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4</w:t>
            </w:r>
          </w:p>
        </w:tc>
        <w:tc>
          <w:tcPr>
            <w:tcW w:w="992" w:type="dxa"/>
            <w:tcBorders>
              <w:top w:val="nil"/>
              <w:left w:val="nil"/>
              <w:bottom w:val="single" w:sz="4" w:space="0" w:color="000000"/>
              <w:right w:val="single" w:sz="4" w:space="0" w:color="000000"/>
            </w:tcBorders>
            <w:vAlign w:val="center"/>
          </w:tcPr>
          <w:p w14:paraId="012C915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5D1222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3191B8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DAC3306" w14:textId="77777777" w:rsidTr="000C6DC0">
        <w:trPr>
          <w:trHeight w:val="20"/>
        </w:trPr>
        <w:tc>
          <w:tcPr>
            <w:tcW w:w="2684" w:type="dxa"/>
            <w:vMerge/>
            <w:tcBorders>
              <w:top w:val="nil"/>
              <w:left w:val="single" w:sz="4" w:space="0" w:color="000000"/>
              <w:bottom w:val="single" w:sz="8" w:space="0" w:color="000000"/>
              <w:right w:val="nil"/>
            </w:tcBorders>
          </w:tcPr>
          <w:p w14:paraId="7A95B45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C3374B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1.1.15</w:t>
            </w:r>
          </w:p>
        </w:tc>
        <w:tc>
          <w:tcPr>
            <w:tcW w:w="7088" w:type="dxa"/>
            <w:tcBorders>
              <w:top w:val="nil"/>
              <w:left w:val="nil"/>
              <w:bottom w:val="single" w:sz="4" w:space="0" w:color="000000"/>
              <w:right w:val="single" w:sz="4" w:space="0" w:color="000000"/>
            </w:tcBorders>
            <w:vAlign w:val="center"/>
          </w:tcPr>
          <w:p w14:paraId="3D129DD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Тип системы охлаждения</w:t>
            </w:r>
          </w:p>
        </w:tc>
        <w:tc>
          <w:tcPr>
            <w:tcW w:w="1701" w:type="dxa"/>
            <w:tcBorders>
              <w:top w:val="nil"/>
              <w:left w:val="nil"/>
              <w:bottom w:val="single" w:sz="4" w:space="0" w:color="000000"/>
              <w:right w:val="single" w:sz="4" w:space="0" w:color="000000"/>
            </w:tcBorders>
            <w:vAlign w:val="center"/>
          </w:tcPr>
          <w:p w14:paraId="0E3D8AB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Воздушное</w:t>
            </w:r>
          </w:p>
        </w:tc>
        <w:tc>
          <w:tcPr>
            <w:tcW w:w="992" w:type="dxa"/>
            <w:tcBorders>
              <w:top w:val="nil"/>
              <w:left w:val="nil"/>
              <w:bottom w:val="single" w:sz="4" w:space="0" w:color="000000"/>
              <w:right w:val="single" w:sz="4" w:space="0" w:color="000000"/>
            </w:tcBorders>
            <w:vAlign w:val="center"/>
          </w:tcPr>
          <w:p w14:paraId="69FF208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B901F5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30FBC0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01EA9CD" w14:textId="77777777" w:rsidTr="000C6DC0">
        <w:trPr>
          <w:trHeight w:val="20"/>
        </w:trPr>
        <w:tc>
          <w:tcPr>
            <w:tcW w:w="2684" w:type="dxa"/>
            <w:vMerge/>
            <w:tcBorders>
              <w:top w:val="nil"/>
              <w:left w:val="single" w:sz="4" w:space="0" w:color="000000"/>
              <w:bottom w:val="single" w:sz="8" w:space="0" w:color="000000"/>
              <w:right w:val="nil"/>
            </w:tcBorders>
          </w:tcPr>
          <w:p w14:paraId="022E640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8BFCA9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1.1.16</w:t>
            </w:r>
          </w:p>
        </w:tc>
        <w:tc>
          <w:tcPr>
            <w:tcW w:w="7088" w:type="dxa"/>
            <w:tcBorders>
              <w:top w:val="nil"/>
              <w:left w:val="nil"/>
              <w:bottom w:val="single" w:sz="4" w:space="0" w:color="000000"/>
              <w:right w:val="single" w:sz="4" w:space="0" w:color="000000"/>
            </w:tcBorders>
            <w:vAlign w:val="center"/>
          </w:tcPr>
          <w:p w14:paraId="00CBD43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вентиляторов в системе охлаждения</w:t>
            </w:r>
          </w:p>
        </w:tc>
        <w:tc>
          <w:tcPr>
            <w:tcW w:w="1701" w:type="dxa"/>
            <w:tcBorders>
              <w:top w:val="nil"/>
              <w:left w:val="nil"/>
              <w:bottom w:val="single" w:sz="4" w:space="0" w:color="000000"/>
              <w:right w:val="single" w:sz="4" w:space="0" w:color="000000"/>
            </w:tcBorders>
            <w:vAlign w:val="center"/>
          </w:tcPr>
          <w:p w14:paraId="2699AFF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32</w:t>
            </w:r>
          </w:p>
        </w:tc>
        <w:tc>
          <w:tcPr>
            <w:tcW w:w="992" w:type="dxa"/>
            <w:tcBorders>
              <w:top w:val="nil"/>
              <w:left w:val="nil"/>
              <w:bottom w:val="single" w:sz="4" w:space="0" w:color="000000"/>
              <w:right w:val="single" w:sz="4" w:space="0" w:color="000000"/>
            </w:tcBorders>
            <w:vAlign w:val="center"/>
          </w:tcPr>
          <w:p w14:paraId="70FFF94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70B3C1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50D73C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8B8E20B" w14:textId="77777777" w:rsidTr="000C6DC0">
        <w:trPr>
          <w:trHeight w:val="20"/>
        </w:trPr>
        <w:tc>
          <w:tcPr>
            <w:tcW w:w="2684" w:type="dxa"/>
            <w:vMerge/>
            <w:tcBorders>
              <w:top w:val="nil"/>
              <w:left w:val="single" w:sz="4" w:space="0" w:color="000000"/>
              <w:bottom w:val="single" w:sz="8" w:space="0" w:color="000000"/>
              <w:right w:val="nil"/>
            </w:tcBorders>
          </w:tcPr>
          <w:p w14:paraId="5364EC8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1D29C5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1.1.17</w:t>
            </w:r>
          </w:p>
        </w:tc>
        <w:tc>
          <w:tcPr>
            <w:tcW w:w="7088" w:type="dxa"/>
            <w:tcBorders>
              <w:top w:val="nil"/>
              <w:left w:val="nil"/>
              <w:bottom w:val="single" w:sz="4" w:space="0" w:color="000000"/>
              <w:right w:val="single" w:sz="4" w:space="0" w:color="000000"/>
            </w:tcBorders>
            <w:vAlign w:val="center"/>
          </w:tcPr>
          <w:p w14:paraId="67C53A6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Крепежный комплект для установки в стойку</w:t>
            </w:r>
          </w:p>
        </w:tc>
        <w:tc>
          <w:tcPr>
            <w:tcW w:w="1701" w:type="dxa"/>
            <w:tcBorders>
              <w:top w:val="nil"/>
              <w:left w:val="nil"/>
              <w:bottom w:val="single" w:sz="4" w:space="0" w:color="000000"/>
              <w:right w:val="single" w:sz="4" w:space="0" w:color="000000"/>
            </w:tcBorders>
            <w:vAlign w:val="center"/>
          </w:tcPr>
          <w:p w14:paraId="145F72F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2CCA41E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664E078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A8418D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54ABD57" w14:textId="77777777" w:rsidTr="000C6DC0">
        <w:trPr>
          <w:trHeight w:val="20"/>
        </w:trPr>
        <w:tc>
          <w:tcPr>
            <w:tcW w:w="2684" w:type="dxa"/>
            <w:vMerge/>
            <w:tcBorders>
              <w:top w:val="nil"/>
              <w:left w:val="single" w:sz="4" w:space="0" w:color="000000"/>
              <w:bottom w:val="single" w:sz="8" w:space="0" w:color="000000"/>
              <w:right w:val="nil"/>
            </w:tcBorders>
          </w:tcPr>
          <w:p w14:paraId="07C48AD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A0F924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1.1.18</w:t>
            </w:r>
          </w:p>
        </w:tc>
        <w:tc>
          <w:tcPr>
            <w:tcW w:w="7088" w:type="dxa"/>
            <w:tcBorders>
              <w:top w:val="nil"/>
              <w:left w:val="nil"/>
              <w:bottom w:val="single" w:sz="4" w:space="0" w:color="000000"/>
              <w:right w:val="single" w:sz="4" w:space="0" w:color="000000"/>
            </w:tcBorders>
            <w:vAlign w:val="center"/>
          </w:tcPr>
          <w:p w14:paraId="626B99C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Модуль удаленного управления (BMC/IPMI) с выделенным портом</w:t>
            </w:r>
          </w:p>
        </w:tc>
        <w:tc>
          <w:tcPr>
            <w:tcW w:w="1701" w:type="dxa"/>
            <w:tcBorders>
              <w:top w:val="nil"/>
              <w:left w:val="nil"/>
              <w:bottom w:val="single" w:sz="4" w:space="0" w:color="000000"/>
              <w:right w:val="single" w:sz="4" w:space="0" w:color="000000"/>
            </w:tcBorders>
            <w:vAlign w:val="center"/>
          </w:tcPr>
          <w:p w14:paraId="54F6C43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19D2BE9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4E742D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6FBCF4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3B8E0C2" w14:textId="77777777" w:rsidTr="000C6DC0">
        <w:trPr>
          <w:trHeight w:val="20"/>
        </w:trPr>
        <w:tc>
          <w:tcPr>
            <w:tcW w:w="2684" w:type="dxa"/>
            <w:vMerge/>
            <w:tcBorders>
              <w:top w:val="nil"/>
              <w:left w:val="single" w:sz="4" w:space="0" w:color="000000"/>
              <w:bottom w:val="single" w:sz="8" w:space="0" w:color="000000"/>
              <w:right w:val="nil"/>
            </w:tcBorders>
          </w:tcPr>
          <w:p w14:paraId="0F4E8C7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36EC31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1.1.19</w:t>
            </w:r>
          </w:p>
        </w:tc>
        <w:tc>
          <w:tcPr>
            <w:tcW w:w="7088" w:type="dxa"/>
            <w:tcBorders>
              <w:top w:val="nil"/>
              <w:left w:val="nil"/>
              <w:bottom w:val="single" w:sz="4" w:space="0" w:color="000000"/>
              <w:right w:val="single" w:sz="4" w:space="0" w:color="000000"/>
            </w:tcBorders>
            <w:vAlign w:val="center"/>
          </w:tcPr>
          <w:p w14:paraId="5B3EFC6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мониторинга температур GPU и энергопотребления</w:t>
            </w:r>
          </w:p>
        </w:tc>
        <w:tc>
          <w:tcPr>
            <w:tcW w:w="1701" w:type="dxa"/>
            <w:tcBorders>
              <w:top w:val="nil"/>
              <w:left w:val="nil"/>
              <w:bottom w:val="single" w:sz="4" w:space="0" w:color="000000"/>
              <w:right w:val="single" w:sz="4" w:space="0" w:color="000000"/>
            </w:tcBorders>
            <w:vAlign w:val="center"/>
          </w:tcPr>
          <w:p w14:paraId="1A6509D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3136D5C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FB3B28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BD55F6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F71213E" w14:textId="77777777" w:rsidTr="000C6DC0">
        <w:trPr>
          <w:trHeight w:val="20"/>
        </w:trPr>
        <w:tc>
          <w:tcPr>
            <w:tcW w:w="2684" w:type="dxa"/>
            <w:vMerge/>
            <w:tcBorders>
              <w:top w:val="nil"/>
              <w:left w:val="single" w:sz="4" w:space="0" w:color="000000"/>
              <w:bottom w:val="single" w:sz="8" w:space="0" w:color="000000"/>
              <w:right w:val="nil"/>
            </w:tcBorders>
          </w:tcPr>
          <w:p w14:paraId="7693481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B42985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1.2</w:t>
            </w:r>
          </w:p>
        </w:tc>
        <w:tc>
          <w:tcPr>
            <w:tcW w:w="7088" w:type="dxa"/>
            <w:tcBorders>
              <w:top w:val="nil"/>
              <w:left w:val="nil"/>
              <w:bottom w:val="single" w:sz="4" w:space="0" w:color="000000"/>
              <w:right w:val="single" w:sz="4" w:space="0" w:color="000000"/>
            </w:tcBorders>
            <w:vAlign w:val="center"/>
          </w:tcPr>
          <w:p w14:paraId="14DB1BB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Графический ускоритель (GPU)</w:t>
            </w:r>
          </w:p>
        </w:tc>
        <w:tc>
          <w:tcPr>
            <w:tcW w:w="1701" w:type="dxa"/>
            <w:tcBorders>
              <w:top w:val="nil"/>
              <w:left w:val="nil"/>
              <w:bottom w:val="single" w:sz="4" w:space="0" w:color="000000"/>
              <w:right w:val="single" w:sz="4" w:space="0" w:color="000000"/>
            </w:tcBorders>
            <w:vAlign w:val="center"/>
          </w:tcPr>
          <w:p w14:paraId="34C4359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6647EAF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00D15A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103F23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50A79F8" w14:textId="77777777" w:rsidTr="000C6DC0">
        <w:trPr>
          <w:trHeight w:val="20"/>
        </w:trPr>
        <w:tc>
          <w:tcPr>
            <w:tcW w:w="2684" w:type="dxa"/>
            <w:vMerge/>
            <w:tcBorders>
              <w:top w:val="nil"/>
              <w:left w:val="single" w:sz="4" w:space="0" w:color="000000"/>
              <w:bottom w:val="single" w:sz="8" w:space="0" w:color="000000"/>
              <w:right w:val="nil"/>
            </w:tcBorders>
          </w:tcPr>
          <w:p w14:paraId="421536D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2E6B95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w:t>
            </w:r>
          </w:p>
        </w:tc>
        <w:tc>
          <w:tcPr>
            <w:tcW w:w="7088" w:type="dxa"/>
            <w:tcBorders>
              <w:top w:val="nil"/>
              <w:left w:val="nil"/>
              <w:bottom w:val="single" w:sz="4" w:space="0" w:color="000000"/>
              <w:right w:val="single" w:sz="4" w:space="0" w:color="000000"/>
            </w:tcBorders>
            <w:vAlign w:val="center"/>
          </w:tcPr>
          <w:p w14:paraId="28611E8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установленных графических ускорителей </w:t>
            </w:r>
          </w:p>
        </w:tc>
        <w:tc>
          <w:tcPr>
            <w:tcW w:w="1701" w:type="dxa"/>
            <w:tcBorders>
              <w:top w:val="nil"/>
              <w:left w:val="nil"/>
              <w:bottom w:val="single" w:sz="4" w:space="0" w:color="000000"/>
              <w:right w:val="single" w:sz="4" w:space="0" w:color="000000"/>
            </w:tcBorders>
            <w:vAlign w:val="center"/>
          </w:tcPr>
          <w:p w14:paraId="30DC749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1472698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0447264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89346A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FDA7992" w14:textId="77777777" w:rsidTr="000C6DC0">
        <w:trPr>
          <w:trHeight w:val="20"/>
        </w:trPr>
        <w:tc>
          <w:tcPr>
            <w:tcW w:w="2684" w:type="dxa"/>
            <w:vMerge/>
            <w:tcBorders>
              <w:top w:val="nil"/>
              <w:left w:val="single" w:sz="4" w:space="0" w:color="000000"/>
              <w:bottom w:val="single" w:sz="8" w:space="0" w:color="000000"/>
              <w:right w:val="nil"/>
            </w:tcBorders>
          </w:tcPr>
          <w:p w14:paraId="7DF5D7E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B681387"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1.2.2</w:t>
            </w:r>
          </w:p>
        </w:tc>
        <w:tc>
          <w:tcPr>
            <w:tcW w:w="7088" w:type="dxa"/>
            <w:tcBorders>
              <w:top w:val="nil"/>
              <w:left w:val="nil"/>
              <w:bottom w:val="single" w:sz="4" w:space="0" w:color="000000"/>
              <w:right w:val="single" w:sz="4" w:space="0" w:color="000000"/>
            </w:tcBorders>
            <w:vAlign w:val="center"/>
          </w:tcPr>
          <w:p w14:paraId="42C209D2"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Интерфейс подключения каждого установленного графического ускорителя</w:t>
            </w:r>
          </w:p>
        </w:tc>
        <w:tc>
          <w:tcPr>
            <w:tcW w:w="1701" w:type="dxa"/>
            <w:tcBorders>
              <w:top w:val="nil"/>
              <w:left w:val="nil"/>
              <w:bottom w:val="single" w:sz="4" w:space="0" w:color="000000"/>
              <w:right w:val="single" w:sz="4" w:space="0" w:color="000000"/>
            </w:tcBorders>
            <w:vAlign w:val="center"/>
          </w:tcPr>
          <w:p w14:paraId="28FF86B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SXM</w:t>
            </w:r>
          </w:p>
        </w:tc>
        <w:tc>
          <w:tcPr>
            <w:tcW w:w="992" w:type="dxa"/>
            <w:tcBorders>
              <w:top w:val="nil"/>
              <w:left w:val="nil"/>
              <w:bottom w:val="single" w:sz="4" w:space="0" w:color="000000"/>
              <w:right w:val="single" w:sz="4" w:space="0" w:color="000000"/>
            </w:tcBorders>
            <w:vAlign w:val="center"/>
          </w:tcPr>
          <w:p w14:paraId="6DE01AF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977FCB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B275AF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40A99DE" w14:textId="77777777" w:rsidTr="000C6DC0">
        <w:trPr>
          <w:trHeight w:val="20"/>
        </w:trPr>
        <w:tc>
          <w:tcPr>
            <w:tcW w:w="2684" w:type="dxa"/>
            <w:vMerge/>
            <w:tcBorders>
              <w:top w:val="nil"/>
              <w:left w:val="single" w:sz="4" w:space="0" w:color="000000"/>
              <w:bottom w:val="single" w:sz="8" w:space="0" w:color="000000"/>
              <w:right w:val="nil"/>
            </w:tcBorders>
          </w:tcPr>
          <w:p w14:paraId="0B76B1D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390D90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1.2.3</w:t>
            </w:r>
          </w:p>
        </w:tc>
        <w:tc>
          <w:tcPr>
            <w:tcW w:w="7088" w:type="dxa"/>
            <w:tcBorders>
              <w:top w:val="nil"/>
              <w:left w:val="nil"/>
              <w:bottom w:val="single" w:sz="4" w:space="0" w:color="000000"/>
              <w:right w:val="single" w:sz="4" w:space="0" w:color="000000"/>
            </w:tcBorders>
            <w:vAlign w:val="center"/>
          </w:tcPr>
          <w:p w14:paraId="46E382B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xml:space="preserve">Поддержка параллельной вычислительной платформы CUDA версии ≥ 12.0 </w:t>
            </w:r>
          </w:p>
        </w:tc>
        <w:tc>
          <w:tcPr>
            <w:tcW w:w="1701" w:type="dxa"/>
            <w:tcBorders>
              <w:top w:val="nil"/>
              <w:left w:val="nil"/>
              <w:bottom w:val="single" w:sz="4" w:space="0" w:color="000000"/>
              <w:right w:val="single" w:sz="4" w:space="0" w:color="000000"/>
            </w:tcBorders>
            <w:vAlign w:val="center"/>
          </w:tcPr>
          <w:p w14:paraId="2119984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6DF34BF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29B6CFE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551893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30BBFFD" w14:textId="77777777" w:rsidTr="000C6DC0">
        <w:trPr>
          <w:trHeight w:val="20"/>
        </w:trPr>
        <w:tc>
          <w:tcPr>
            <w:tcW w:w="2684" w:type="dxa"/>
            <w:vMerge/>
            <w:tcBorders>
              <w:top w:val="nil"/>
              <w:left w:val="single" w:sz="4" w:space="0" w:color="000000"/>
              <w:bottom w:val="single" w:sz="8" w:space="0" w:color="000000"/>
              <w:right w:val="nil"/>
            </w:tcBorders>
          </w:tcPr>
          <w:p w14:paraId="25BD8FA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43D91E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1.2.4</w:t>
            </w:r>
          </w:p>
        </w:tc>
        <w:tc>
          <w:tcPr>
            <w:tcW w:w="7088" w:type="dxa"/>
            <w:tcBorders>
              <w:top w:val="nil"/>
              <w:left w:val="nil"/>
              <w:bottom w:val="single" w:sz="4" w:space="0" w:color="000000"/>
              <w:right w:val="single" w:sz="4" w:space="0" w:color="000000"/>
            </w:tcBorders>
            <w:vAlign w:val="center"/>
          </w:tcPr>
          <w:p w14:paraId="79130B4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библиотеки оптимизации нейронных сетей TensorRT</w:t>
            </w:r>
          </w:p>
        </w:tc>
        <w:tc>
          <w:tcPr>
            <w:tcW w:w="1701" w:type="dxa"/>
            <w:tcBorders>
              <w:top w:val="nil"/>
              <w:left w:val="nil"/>
              <w:bottom w:val="single" w:sz="4" w:space="0" w:color="000000"/>
              <w:right w:val="single" w:sz="4" w:space="0" w:color="000000"/>
            </w:tcBorders>
            <w:vAlign w:val="center"/>
          </w:tcPr>
          <w:p w14:paraId="6AA4A43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493BE05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919483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9F40FB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0956501" w14:textId="77777777" w:rsidTr="000C6DC0">
        <w:trPr>
          <w:trHeight w:val="20"/>
        </w:trPr>
        <w:tc>
          <w:tcPr>
            <w:tcW w:w="2684" w:type="dxa"/>
            <w:vMerge/>
            <w:tcBorders>
              <w:top w:val="nil"/>
              <w:left w:val="single" w:sz="4" w:space="0" w:color="000000"/>
              <w:bottom w:val="single" w:sz="8" w:space="0" w:color="000000"/>
              <w:right w:val="nil"/>
            </w:tcBorders>
          </w:tcPr>
          <w:p w14:paraId="14D124F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683688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1.2.5</w:t>
            </w:r>
          </w:p>
        </w:tc>
        <w:tc>
          <w:tcPr>
            <w:tcW w:w="7088" w:type="dxa"/>
            <w:tcBorders>
              <w:top w:val="nil"/>
              <w:left w:val="nil"/>
              <w:bottom w:val="single" w:sz="4" w:space="0" w:color="000000"/>
              <w:right w:val="single" w:sz="4" w:space="0" w:color="000000"/>
            </w:tcBorders>
            <w:vAlign w:val="center"/>
          </w:tcPr>
          <w:p w14:paraId="6A4DCC3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библиотеки коллективных коммуникаций NCCL</w:t>
            </w:r>
          </w:p>
        </w:tc>
        <w:tc>
          <w:tcPr>
            <w:tcW w:w="1701" w:type="dxa"/>
            <w:tcBorders>
              <w:top w:val="nil"/>
              <w:left w:val="nil"/>
              <w:bottom w:val="single" w:sz="4" w:space="0" w:color="000000"/>
              <w:right w:val="single" w:sz="4" w:space="0" w:color="000000"/>
            </w:tcBorders>
            <w:vAlign w:val="center"/>
          </w:tcPr>
          <w:p w14:paraId="45A1787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5E98009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085B8F0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B89CD4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7775252" w14:textId="77777777" w:rsidTr="000C6DC0">
        <w:trPr>
          <w:trHeight w:val="20"/>
        </w:trPr>
        <w:tc>
          <w:tcPr>
            <w:tcW w:w="2684" w:type="dxa"/>
            <w:vMerge/>
            <w:tcBorders>
              <w:top w:val="nil"/>
              <w:left w:val="single" w:sz="4" w:space="0" w:color="000000"/>
              <w:bottom w:val="single" w:sz="8" w:space="0" w:color="000000"/>
              <w:right w:val="nil"/>
            </w:tcBorders>
          </w:tcPr>
          <w:p w14:paraId="6E50980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4E5150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1.2.6</w:t>
            </w:r>
          </w:p>
        </w:tc>
        <w:tc>
          <w:tcPr>
            <w:tcW w:w="7088" w:type="dxa"/>
            <w:tcBorders>
              <w:top w:val="nil"/>
              <w:left w:val="nil"/>
              <w:bottom w:val="single" w:sz="4" w:space="0" w:color="000000"/>
              <w:right w:val="single" w:sz="4" w:space="0" w:color="000000"/>
            </w:tcBorders>
            <w:vAlign w:val="center"/>
          </w:tcPr>
          <w:p w14:paraId="0364179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Объем высокопроизводительной памяти HBM3e на один графический ускоритель</w:t>
            </w:r>
          </w:p>
        </w:tc>
        <w:tc>
          <w:tcPr>
            <w:tcW w:w="1701" w:type="dxa"/>
            <w:tcBorders>
              <w:top w:val="nil"/>
              <w:left w:val="nil"/>
              <w:bottom w:val="single" w:sz="4" w:space="0" w:color="000000"/>
              <w:right w:val="single" w:sz="4" w:space="0" w:color="000000"/>
            </w:tcBorders>
            <w:vAlign w:val="center"/>
          </w:tcPr>
          <w:p w14:paraId="31E9CD3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288</w:t>
            </w:r>
          </w:p>
        </w:tc>
        <w:tc>
          <w:tcPr>
            <w:tcW w:w="992" w:type="dxa"/>
            <w:tcBorders>
              <w:top w:val="nil"/>
              <w:left w:val="nil"/>
              <w:bottom w:val="single" w:sz="4" w:space="0" w:color="000000"/>
              <w:right w:val="single" w:sz="4" w:space="0" w:color="000000"/>
            </w:tcBorders>
            <w:vAlign w:val="center"/>
          </w:tcPr>
          <w:p w14:paraId="71730DF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65EB01F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3B8112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8222F8A" w14:textId="77777777" w:rsidTr="000C6DC0">
        <w:trPr>
          <w:trHeight w:val="20"/>
        </w:trPr>
        <w:tc>
          <w:tcPr>
            <w:tcW w:w="2684" w:type="dxa"/>
            <w:vMerge/>
            <w:tcBorders>
              <w:top w:val="nil"/>
              <w:left w:val="single" w:sz="4" w:space="0" w:color="000000"/>
              <w:bottom w:val="single" w:sz="8" w:space="0" w:color="000000"/>
              <w:right w:val="nil"/>
            </w:tcBorders>
          </w:tcPr>
          <w:p w14:paraId="479DFA5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29AB52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1.2.7</w:t>
            </w:r>
          </w:p>
        </w:tc>
        <w:tc>
          <w:tcPr>
            <w:tcW w:w="7088" w:type="dxa"/>
            <w:tcBorders>
              <w:top w:val="nil"/>
              <w:left w:val="nil"/>
              <w:bottom w:val="single" w:sz="4" w:space="0" w:color="000000"/>
              <w:right w:val="single" w:sz="4" w:space="0" w:color="000000"/>
            </w:tcBorders>
            <w:vAlign w:val="center"/>
          </w:tcPr>
          <w:p w14:paraId="54254EB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Пропускная способность памяти одного графического ускорителя</w:t>
            </w:r>
          </w:p>
        </w:tc>
        <w:tc>
          <w:tcPr>
            <w:tcW w:w="1701" w:type="dxa"/>
            <w:tcBorders>
              <w:top w:val="nil"/>
              <w:left w:val="nil"/>
              <w:bottom w:val="single" w:sz="4" w:space="0" w:color="000000"/>
              <w:right w:val="single" w:sz="4" w:space="0" w:color="000000"/>
            </w:tcBorders>
            <w:vAlign w:val="center"/>
          </w:tcPr>
          <w:p w14:paraId="3648EA3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8000</w:t>
            </w:r>
          </w:p>
        </w:tc>
        <w:tc>
          <w:tcPr>
            <w:tcW w:w="992" w:type="dxa"/>
            <w:tcBorders>
              <w:top w:val="nil"/>
              <w:left w:val="nil"/>
              <w:bottom w:val="single" w:sz="4" w:space="0" w:color="000000"/>
              <w:right w:val="single" w:sz="4" w:space="0" w:color="000000"/>
            </w:tcBorders>
            <w:vAlign w:val="center"/>
          </w:tcPr>
          <w:p w14:paraId="264E1AD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ГБ/с</w:t>
            </w:r>
          </w:p>
        </w:tc>
        <w:tc>
          <w:tcPr>
            <w:tcW w:w="851" w:type="dxa"/>
            <w:vMerge/>
            <w:tcBorders>
              <w:left w:val="single" w:sz="4" w:space="0" w:color="000000"/>
              <w:right w:val="single" w:sz="4" w:space="0" w:color="000000"/>
            </w:tcBorders>
          </w:tcPr>
          <w:p w14:paraId="1D699D2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7BEA73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72D3AC6" w14:textId="77777777" w:rsidTr="000C6DC0">
        <w:trPr>
          <w:trHeight w:val="20"/>
        </w:trPr>
        <w:tc>
          <w:tcPr>
            <w:tcW w:w="2684" w:type="dxa"/>
            <w:vMerge/>
            <w:tcBorders>
              <w:top w:val="nil"/>
              <w:left w:val="single" w:sz="4" w:space="0" w:color="000000"/>
              <w:bottom w:val="single" w:sz="8" w:space="0" w:color="000000"/>
              <w:right w:val="nil"/>
            </w:tcBorders>
          </w:tcPr>
          <w:p w14:paraId="0286A87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2F97CD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1.2.8</w:t>
            </w:r>
          </w:p>
        </w:tc>
        <w:tc>
          <w:tcPr>
            <w:tcW w:w="7088" w:type="dxa"/>
            <w:tcBorders>
              <w:top w:val="nil"/>
              <w:left w:val="nil"/>
              <w:bottom w:val="single" w:sz="4" w:space="0" w:color="000000"/>
              <w:right w:val="single" w:sz="4" w:space="0" w:color="000000"/>
            </w:tcBorders>
            <w:vAlign w:val="center"/>
          </w:tcPr>
          <w:p w14:paraId="383783B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Тип памяти установленных графических ускорителей</w:t>
            </w:r>
          </w:p>
        </w:tc>
        <w:tc>
          <w:tcPr>
            <w:tcW w:w="1701" w:type="dxa"/>
            <w:tcBorders>
              <w:top w:val="nil"/>
              <w:left w:val="nil"/>
              <w:bottom w:val="single" w:sz="4" w:space="0" w:color="000000"/>
              <w:right w:val="single" w:sz="4" w:space="0" w:color="000000"/>
            </w:tcBorders>
            <w:vAlign w:val="center"/>
          </w:tcPr>
          <w:p w14:paraId="44C445F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HBM3e</w:t>
            </w:r>
          </w:p>
        </w:tc>
        <w:tc>
          <w:tcPr>
            <w:tcW w:w="992" w:type="dxa"/>
            <w:tcBorders>
              <w:top w:val="nil"/>
              <w:left w:val="nil"/>
              <w:bottom w:val="single" w:sz="4" w:space="0" w:color="000000"/>
              <w:right w:val="single" w:sz="4" w:space="0" w:color="000000"/>
            </w:tcBorders>
            <w:vAlign w:val="center"/>
          </w:tcPr>
          <w:p w14:paraId="38BCBBB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B79608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78CBB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76C9607" w14:textId="77777777" w:rsidTr="000C6DC0">
        <w:trPr>
          <w:trHeight w:val="20"/>
        </w:trPr>
        <w:tc>
          <w:tcPr>
            <w:tcW w:w="2684" w:type="dxa"/>
            <w:vMerge/>
            <w:tcBorders>
              <w:top w:val="nil"/>
              <w:left w:val="single" w:sz="4" w:space="0" w:color="000000"/>
              <w:bottom w:val="single" w:sz="8" w:space="0" w:color="000000"/>
              <w:right w:val="nil"/>
            </w:tcBorders>
          </w:tcPr>
          <w:p w14:paraId="2D34965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57894B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1.2.9</w:t>
            </w:r>
          </w:p>
        </w:tc>
        <w:tc>
          <w:tcPr>
            <w:tcW w:w="7088" w:type="dxa"/>
            <w:tcBorders>
              <w:top w:val="nil"/>
              <w:left w:val="nil"/>
              <w:bottom w:val="single" w:sz="4" w:space="0" w:color="000000"/>
              <w:right w:val="single" w:sz="4" w:space="0" w:color="000000"/>
            </w:tcBorders>
            <w:vAlign w:val="center"/>
          </w:tcPr>
          <w:p w14:paraId="0DED4BA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вычислений с 4-битной плавающей точкой (FP4)</w:t>
            </w:r>
          </w:p>
        </w:tc>
        <w:tc>
          <w:tcPr>
            <w:tcW w:w="1701" w:type="dxa"/>
            <w:tcBorders>
              <w:top w:val="nil"/>
              <w:left w:val="nil"/>
              <w:bottom w:val="single" w:sz="4" w:space="0" w:color="000000"/>
              <w:right w:val="single" w:sz="4" w:space="0" w:color="000000"/>
            </w:tcBorders>
            <w:vAlign w:val="center"/>
          </w:tcPr>
          <w:p w14:paraId="637B269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06847D8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23D02B2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414A78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3649BE7" w14:textId="77777777" w:rsidTr="000C6DC0">
        <w:trPr>
          <w:trHeight w:val="20"/>
        </w:trPr>
        <w:tc>
          <w:tcPr>
            <w:tcW w:w="2684" w:type="dxa"/>
            <w:vMerge/>
            <w:tcBorders>
              <w:top w:val="nil"/>
              <w:left w:val="single" w:sz="4" w:space="0" w:color="000000"/>
              <w:bottom w:val="single" w:sz="8" w:space="0" w:color="000000"/>
              <w:right w:val="nil"/>
            </w:tcBorders>
          </w:tcPr>
          <w:p w14:paraId="0BC4612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7D03AD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1.2.10</w:t>
            </w:r>
          </w:p>
        </w:tc>
        <w:tc>
          <w:tcPr>
            <w:tcW w:w="7088" w:type="dxa"/>
            <w:tcBorders>
              <w:top w:val="nil"/>
              <w:left w:val="nil"/>
              <w:bottom w:val="single" w:sz="4" w:space="0" w:color="000000"/>
              <w:right w:val="single" w:sz="4" w:space="0" w:color="000000"/>
            </w:tcBorders>
            <w:vAlign w:val="center"/>
          </w:tcPr>
          <w:p w14:paraId="5A6DEE8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Суммарная производительность установленных графических ускорителей при вычислениях с 32-битной плавающей точкой (FP32) </w:t>
            </w:r>
          </w:p>
        </w:tc>
        <w:tc>
          <w:tcPr>
            <w:tcW w:w="1701" w:type="dxa"/>
            <w:tcBorders>
              <w:top w:val="nil"/>
              <w:left w:val="nil"/>
              <w:bottom w:val="single" w:sz="4" w:space="0" w:color="000000"/>
              <w:right w:val="single" w:sz="4" w:space="0" w:color="000000"/>
            </w:tcBorders>
            <w:vAlign w:val="center"/>
          </w:tcPr>
          <w:p w14:paraId="466448C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600</w:t>
            </w:r>
          </w:p>
        </w:tc>
        <w:tc>
          <w:tcPr>
            <w:tcW w:w="992" w:type="dxa"/>
            <w:tcBorders>
              <w:top w:val="nil"/>
              <w:left w:val="nil"/>
              <w:bottom w:val="single" w:sz="4" w:space="0" w:color="000000"/>
              <w:right w:val="single" w:sz="4" w:space="0" w:color="000000"/>
            </w:tcBorders>
            <w:vAlign w:val="center"/>
          </w:tcPr>
          <w:p w14:paraId="104983D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Тфлопс</w:t>
            </w:r>
          </w:p>
        </w:tc>
        <w:tc>
          <w:tcPr>
            <w:tcW w:w="851" w:type="dxa"/>
            <w:vMerge/>
            <w:tcBorders>
              <w:left w:val="single" w:sz="4" w:space="0" w:color="000000"/>
              <w:right w:val="single" w:sz="4" w:space="0" w:color="000000"/>
            </w:tcBorders>
          </w:tcPr>
          <w:p w14:paraId="6F539EC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5FE2F2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5837BC7" w14:textId="77777777" w:rsidTr="000C6DC0">
        <w:trPr>
          <w:trHeight w:val="20"/>
        </w:trPr>
        <w:tc>
          <w:tcPr>
            <w:tcW w:w="2684" w:type="dxa"/>
            <w:vMerge/>
            <w:tcBorders>
              <w:top w:val="nil"/>
              <w:left w:val="single" w:sz="4" w:space="0" w:color="000000"/>
              <w:bottom w:val="single" w:sz="8" w:space="0" w:color="000000"/>
              <w:right w:val="nil"/>
            </w:tcBorders>
          </w:tcPr>
          <w:p w14:paraId="35BDBC9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AF7E3B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1.2.11</w:t>
            </w:r>
          </w:p>
        </w:tc>
        <w:tc>
          <w:tcPr>
            <w:tcW w:w="7088" w:type="dxa"/>
            <w:tcBorders>
              <w:top w:val="nil"/>
              <w:left w:val="nil"/>
              <w:bottom w:val="single" w:sz="4" w:space="0" w:color="000000"/>
              <w:right w:val="single" w:sz="4" w:space="0" w:color="000000"/>
            </w:tcBorders>
            <w:vAlign w:val="center"/>
          </w:tcPr>
          <w:p w14:paraId="22E8941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Суммарный объем GPU памяти установленных графических ускорителей</w:t>
            </w:r>
          </w:p>
        </w:tc>
        <w:tc>
          <w:tcPr>
            <w:tcW w:w="1701" w:type="dxa"/>
            <w:tcBorders>
              <w:top w:val="nil"/>
              <w:left w:val="nil"/>
              <w:bottom w:val="single" w:sz="4" w:space="0" w:color="000000"/>
              <w:right w:val="single" w:sz="4" w:space="0" w:color="000000"/>
            </w:tcBorders>
            <w:vAlign w:val="center"/>
          </w:tcPr>
          <w:p w14:paraId="4F8511D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2.3</w:t>
            </w:r>
          </w:p>
        </w:tc>
        <w:tc>
          <w:tcPr>
            <w:tcW w:w="992" w:type="dxa"/>
            <w:tcBorders>
              <w:top w:val="nil"/>
              <w:left w:val="nil"/>
              <w:bottom w:val="single" w:sz="4" w:space="0" w:color="000000"/>
              <w:right w:val="single" w:sz="4" w:space="0" w:color="000000"/>
            </w:tcBorders>
            <w:vAlign w:val="center"/>
          </w:tcPr>
          <w:p w14:paraId="3F0936E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ТБ</w:t>
            </w:r>
          </w:p>
        </w:tc>
        <w:tc>
          <w:tcPr>
            <w:tcW w:w="851" w:type="dxa"/>
            <w:vMerge/>
            <w:tcBorders>
              <w:left w:val="single" w:sz="4" w:space="0" w:color="000000"/>
              <w:right w:val="single" w:sz="4" w:space="0" w:color="000000"/>
            </w:tcBorders>
          </w:tcPr>
          <w:p w14:paraId="5F8BE35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49CFC3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993E733" w14:textId="77777777" w:rsidTr="000C6DC0">
        <w:trPr>
          <w:trHeight w:val="20"/>
        </w:trPr>
        <w:tc>
          <w:tcPr>
            <w:tcW w:w="2684" w:type="dxa"/>
            <w:vMerge/>
            <w:tcBorders>
              <w:top w:val="nil"/>
              <w:left w:val="single" w:sz="4" w:space="0" w:color="000000"/>
              <w:bottom w:val="single" w:sz="8" w:space="0" w:color="000000"/>
              <w:right w:val="nil"/>
            </w:tcBorders>
          </w:tcPr>
          <w:p w14:paraId="00305FE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ADCF0B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1.2.12</w:t>
            </w:r>
          </w:p>
        </w:tc>
        <w:tc>
          <w:tcPr>
            <w:tcW w:w="7088" w:type="dxa"/>
            <w:tcBorders>
              <w:top w:val="nil"/>
              <w:left w:val="nil"/>
              <w:bottom w:val="single" w:sz="4" w:space="0" w:color="000000"/>
              <w:right w:val="single" w:sz="4" w:space="0" w:color="000000"/>
            </w:tcBorders>
            <w:vAlign w:val="center"/>
          </w:tcPr>
          <w:p w14:paraId="690CAD9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Возможность прямого обмена данными между графическими ускорителями без использования шины PCIe и центрального процессора</w:t>
            </w:r>
          </w:p>
        </w:tc>
        <w:tc>
          <w:tcPr>
            <w:tcW w:w="1701" w:type="dxa"/>
            <w:tcBorders>
              <w:top w:val="nil"/>
              <w:left w:val="nil"/>
              <w:bottom w:val="single" w:sz="4" w:space="0" w:color="000000"/>
              <w:right w:val="single" w:sz="4" w:space="0" w:color="000000"/>
            </w:tcBorders>
            <w:vAlign w:val="center"/>
          </w:tcPr>
          <w:p w14:paraId="266BAEA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0C17223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6E89708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9ADBF6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C76D983" w14:textId="77777777" w:rsidTr="000C6DC0">
        <w:trPr>
          <w:trHeight w:val="20"/>
        </w:trPr>
        <w:tc>
          <w:tcPr>
            <w:tcW w:w="2684" w:type="dxa"/>
            <w:vMerge/>
            <w:tcBorders>
              <w:top w:val="nil"/>
              <w:left w:val="single" w:sz="4" w:space="0" w:color="000000"/>
              <w:bottom w:val="single" w:sz="8" w:space="0" w:color="000000"/>
              <w:right w:val="nil"/>
            </w:tcBorders>
          </w:tcPr>
          <w:p w14:paraId="0A1945C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696AA4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1.2.13</w:t>
            </w:r>
          </w:p>
        </w:tc>
        <w:tc>
          <w:tcPr>
            <w:tcW w:w="7088" w:type="dxa"/>
            <w:tcBorders>
              <w:top w:val="nil"/>
              <w:left w:val="nil"/>
              <w:bottom w:val="single" w:sz="4" w:space="0" w:color="000000"/>
              <w:right w:val="single" w:sz="4" w:space="0" w:color="000000"/>
            </w:tcBorders>
            <w:vAlign w:val="center"/>
          </w:tcPr>
          <w:p w14:paraId="5D0E339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Коммутируемая архитектура высокоскоростного соединения графических ускорителей (switched fabric)</w:t>
            </w:r>
          </w:p>
        </w:tc>
        <w:tc>
          <w:tcPr>
            <w:tcW w:w="1701" w:type="dxa"/>
            <w:tcBorders>
              <w:top w:val="nil"/>
              <w:left w:val="nil"/>
              <w:bottom w:val="single" w:sz="4" w:space="0" w:color="000000"/>
              <w:right w:val="single" w:sz="4" w:space="0" w:color="000000"/>
            </w:tcBorders>
            <w:vAlign w:val="center"/>
          </w:tcPr>
          <w:p w14:paraId="04DEEA2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76C88A2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0669647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440292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01D4908" w14:textId="77777777" w:rsidTr="000C6DC0">
        <w:trPr>
          <w:trHeight w:val="20"/>
        </w:trPr>
        <w:tc>
          <w:tcPr>
            <w:tcW w:w="2684" w:type="dxa"/>
            <w:vMerge/>
            <w:tcBorders>
              <w:top w:val="nil"/>
              <w:left w:val="single" w:sz="4" w:space="0" w:color="000000"/>
              <w:bottom w:val="single" w:sz="8" w:space="0" w:color="000000"/>
              <w:right w:val="nil"/>
            </w:tcBorders>
          </w:tcPr>
          <w:p w14:paraId="7683607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918820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1.2.14</w:t>
            </w:r>
          </w:p>
        </w:tc>
        <w:tc>
          <w:tcPr>
            <w:tcW w:w="7088" w:type="dxa"/>
            <w:tcBorders>
              <w:top w:val="nil"/>
              <w:left w:val="nil"/>
              <w:bottom w:val="single" w:sz="4" w:space="0" w:color="000000"/>
              <w:right w:val="single" w:sz="4" w:space="0" w:color="000000"/>
            </w:tcBorders>
            <w:vAlign w:val="center"/>
          </w:tcPr>
          <w:p w14:paraId="2C414DC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неблокирующей топологии одновременного обмена данными между всеми установленными GPU</w:t>
            </w:r>
          </w:p>
        </w:tc>
        <w:tc>
          <w:tcPr>
            <w:tcW w:w="1701" w:type="dxa"/>
            <w:tcBorders>
              <w:top w:val="nil"/>
              <w:left w:val="nil"/>
              <w:bottom w:val="single" w:sz="4" w:space="0" w:color="000000"/>
              <w:right w:val="single" w:sz="4" w:space="0" w:color="000000"/>
            </w:tcBorders>
            <w:vAlign w:val="center"/>
          </w:tcPr>
          <w:p w14:paraId="605212E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47ABFD9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2C2B486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384FE5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D540CF4" w14:textId="77777777" w:rsidTr="000C6DC0">
        <w:trPr>
          <w:trHeight w:val="20"/>
        </w:trPr>
        <w:tc>
          <w:tcPr>
            <w:tcW w:w="2684" w:type="dxa"/>
            <w:vMerge/>
            <w:tcBorders>
              <w:top w:val="nil"/>
              <w:left w:val="single" w:sz="4" w:space="0" w:color="000000"/>
              <w:bottom w:val="single" w:sz="8" w:space="0" w:color="000000"/>
              <w:right w:val="nil"/>
            </w:tcBorders>
          </w:tcPr>
          <w:p w14:paraId="2E87AF6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6616AE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1.2.15</w:t>
            </w:r>
          </w:p>
        </w:tc>
        <w:tc>
          <w:tcPr>
            <w:tcW w:w="7088" w:type="dxa"/>
            <w:tcBorders>
              <w:top w:val="nil"/>
              <w:left w:val="nil"/>
              <w:bottom w:val="single" w:sz="4" w:space="0" w:color="000000"/>
              <w:right w:val="single" w:sz="4" w:space="0" w:color="000000"/>
            </w:tcBorders>
            <w:vAlign w:val="center"/>
          </w:tcPr>
          <w:p w14:paraId="024FAB6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Пропускная способность высокоскоростного соединения одного графического ускорителя с остальными ускорителями в системе (двунаправленная)</w:t>
            </w:r>
          </w:p>
        </w:tc>
        <w:tc>
          <w:tcPr>
            <w:tcW w:w="1701" w:type="dxa"/>
            <w:tcBorders>
              <w:top w:val="nil"/>
              <w:left w:val="nil"/>
              <w:bottom w:val="single" w:sz="4" w:space="0" w:color="000000"/>
              <w:right w:val="single" w:sz="4" w:space="0" w:color="000000"/>
            </w:tcBorders>
            <w:vAlign w:val="center"/>
          </w:tcPr>
          <w:p w14:paraId="456FC68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xml:space="preserve"> ≥ 1800  </w:t>
            </w:r>
          </w:p>
        </w:tc>
        <w:tc>
          <w:tcPr>
            <w:tcW w:w="992" w:type="dxa"/>
            <w:tcBorders>
              <w:top w:val="nil"/>
              <w:left w:val="nil"/>
              <w:bottom w:val="single" w:sz="4" w:space="0" w:color="000000"/>
              <w:right w:val="single" w:sz="4" w:space="0" w:color="000000"/>
            </w:tcBorders>
            <w:vAlign w:val="center"/>
          </w:tcPr>
          <w:p w14:paraId="6C1F9AF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ГБ/с</w:t>
            </w:r>
          </w:p>
        </w:tc>
        <w:tc>
          <w:tcPr>
            <w:tcW w:w="851" w:type="dxa"/>
            <w:vMerge/>
            <w:tcBorders>
              <w:left w:val="single" w:sz="4" w:space="0" w:color="000000"/>
              <w:right w:val="single" w:sz="4" w:space="0" w:color="000000"/>
            </w:tcBorders>
          </w:tcPr>
          <w:p w14:paraId="1388942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9A86C6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94040A5" w14:textId="77777777" w:rsidTr="000C6DC0">
        <w:trPr>
          <w:trHeight w:val="20"/>
        </w:trPr>
        <w:tc>
          <w:tcPr>
            <w:tcW w:w="2684" w:type="dxa"/>
            <w:vMerge/>
            <w:tcBorders>
              <w:top w:val="nil"/>
              <w:left w:val="single" w:sz="4" w:space="0" w:color="000000"/>
              <w:bottom w:val="single" w:sz="8" w:space="0" w:color="000000"/>
              <w:right w:val="nil"/>
            </w:tcBorders>
          </w:tcPr>
          <w:p w14:paraId="2C81BC9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82CBF6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1.2.16</w:t>
            </w:r>
          </w:p>
        </w:tc>
        <w:tc>
          <w:tcPr>
            <w:tcW w:w="7088" w:type="dxa"/>
            <w:tcBorders>
              <w:top w:val="nil"/>
              <w:left w:val="nil"/>
              <w:bottom w:val="single" w:sz="4" w:space="0" w:color="000000"/>
              <w:right w:val="single" w:sz="4" w:space="0" w:color="000000"/>
            </w:tcBorders>
            <w:vAlign w:val="center"/>
          </w:tcPr>
          <w:p w14:paraId="37B898E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стеков HBM на один графический ускоритель</w:t>
            </w:r>
          </w:p>
        </w:tc>
        <w:tc>
          <w:tcPr>
            <w:tcW w:w="1701" w:type="dxa"/>
            <w:tcBorders>
              <w:top w:val="nil"/>
              <w:left w:val="nil"/>
              <w:bottom w:val="single" w:sz="4" w:space="0" w:color="000000"/>
              <w:right w:val="single" w:sz="4" w:space="0" w:color="000000"/>
            </w:tcBorders>
            <w:vAlign w:val="center"/>
          </w:tcPr>
          <w:p w14:paraId="3FCDD93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5713C96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D22893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0F745D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808A9BE" w14:textId="77777777" w:rsidTr="000C6DC0">
        <w:trPr>
          <w:trHeight w:val="20"/>
        </w:trPr>
        <w:tc>
          <w:tcPr>
            <w:tcW w:w="2684" w:type="dxa"/>
            <w:vMerge/>
            <w:tcBorders>
              <w:top w:val="nil"/>
              <w:left w:val="single" w:sz="4" w:space="0" w:color="000000"/>
              <w:bottom w:val="single" w:sz="8" w:space="0" w:color="000000"/>
              <w:right w:val="nil"/>
            </w:tcBorders>
          </w:tcPr>
          <w:p w14:paraId="40FCE27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088D7F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1.2.17</w:t>
            </w:r>
          </w:p>
        </w:tc>
        <w:tc>
          <w:tcPr>
            <w:tcW w:w="7088" w:type="dxa"/>
            <w:tcBorders>
              <w:top w:val="nil"/>
              <w:left w:val="nil"/>
              <w:bottom w:val="single" w:sz="4" w:space="0" w:color="000000"/>
              <w:right w:val="single" w:sz="4" w:space="0" w:color="000000"/>
            </w:tcBorders>
            <w:vAlign w:val="center"/>
          </w:tcPr>
          <w:p w14:paraId="5CD28F7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Производительность одного графического ускорителя при вычислениях с 8-битной плавающей точкой (FP8)</w:t>
            </w:r>
          </w:p>
        </w:tc>
        <w:tc>
          <w:tcPr>
            <w:tcW w:w="1701" w:type="dxa"/>
            <w:tcBorders>
              <w:top w:val="nil"/>
              <w:left w:val="nil"/>
              <w:bottom w:val="single" w:sz="4" w:space="0" w:color="000000"/>
              <w:right w:val="single" w:sz="4" w:space="0" w:color="000000"/>
            </w:tcBorders>
            <w:vAlign w:val="center"/>
          </w:tcPr>
          <w:p w14:paraId="14D7064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9</w:t>
            </w:r>
          </w:p>
        </w:tc>
        <w:tc>
          <w:tcPr>
            <w:tcW w:w="992" w:type="dxa"/>
            <w:tcBorders>
              <w:top w:val="nil"/>
              <w:left w:val="nil"/>
              <w:bottom w:val="single" w:sz="4" w:space="0" w:color="000000"/>
              <w:right w:val="single" w:sz="4" w:space="0" w:color="000000"/>
            </w:tcBorders>
            <w:vAlign w:val="center"/>
          </w:tcPr>
          <w:p w14:paraId="1817914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Пфлопс</w:t>
            </w:r>
          </w:p>
        </w:tc>
        <w:tc>
          <w:tcPr>
            <w:tcW w:w="851" w:type="dxa"/>
            <w:vMerge/>
            <w:tcBorders>
              <w:left w:val="single" w:sz="4" w:space="0" w:color="000000"/>
              <w:right w:val="single" w:sz="4" w:space="0" w:color="000000"/>
            </w:tcBorders>
          </w:tcPr>
          <w:p w14:paraId="5B2E1ED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361550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1207BAA" w14:textId="77777777" w:rsidTr="000C6DC0">
        <w:trPr>
          <w:trHeight w:val="20"/>
        </w:trPr>
        <w:tc>
          <w:tcPr>
            <w:tcW w:w="2684" w:type="dxa"/>
            <w:vMerge/>
            <w:tcBorders>
              <w:top w:val="nil"/>
              <w:left w:val="single" w:sz="4" w:space="0" w:color="000000"/>
              <w:bottom w:val="single" w:sz="8" w:space="0" w:color="000000"/>
              <w:right w:val="nil"/>
            </w:tcBorders>
          </w:tcPr>
          <w:p w14:paraId="1F64A59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3310A8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1.2.18</w:t>
            </w:r>
          </w:p>
        </w:tc>
        <w:tc>
          <w:tcPr>
            <w:tcW w:w="7088" w:type="dxa"/>
            <w:tcBorders>
              <w:top w:val="nil"/>
              <w:left w:val="nil"/>
              <w:bottom w:val="single" w:sz="4" w:space="0" w:color="000000"/>
              <w:right w:val="single" w:sz="4" w:space="0" w:color="000000"/>
            </w:tcBorders>
            <w:vAlign w:val="center"/>
          </w:tcPr>
          <w:p w14:paraId="3B6D251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Производительность одного графического ускорителя при вычислениях с 16-битной плавающей точкой (FP16/BF16)</w:t>
            </w:r>
          </w:p>
        </w:tc>
        <w:tc>
          <w:tcPr>
            <w:tcW w:w="1701" w:type="dxa"/>
            <w:tcBorders>
              <w:top w:val="nil"/>
              <w:left w:val="nil"/>
              <w:bottom w:val="single" w:sz="4" w:space="0" w:color="000000"/>
              <w:right w:val="single" w:sz="4" w:space="0" w:color="000000"/>
            </w:tcBorders>
            <w:vAlign w:val="center"/>
          </w:tcPr>
          <w:p w14:paraId="6534098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4,5</w:t>
            </w:r>
          </w:p>
        </w:tc>
        <w:tc>
          <w:tcPr>
            <w:tcW w:w="992" w:type="dxa"/>
            <w:tcBorders>
              <w:top w:val="nil"/>
              <w:left w:val="nil"/>
              <w:bottom w:val="single" w:sz="4" w:space="0" w:color="000000"/>
              <w:right w:val="single" w:sz="4" w:space="0" w:color="000000"/>
            </w:tcBorders>
            <w:vAlign w:val="center"/>
          </w:tcPr>
          <w:p w14:paraId="185DEEF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Пфлопс</w:t>
            </w:r>
          </w:p>
        </w:tc>
        <w:tc>
          <w:tcPr>
            <w:tcW w:w="851" w:type="dxa"/>
            <w:vMerge/>
            <w:tcBorders>
              <w:left w:val="single" w:sz="4" w:space="0" w:color="000000"/>
              <w:right w:val="single" w:sz="4" w:space="0" w:color="000000"/>
            </w:tcBorders>
          </w:tcPr>
          <w:p w14:paraId="66A51D5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762B75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78ABF7B" w14:textId="77777777" w:rsidTr="000C6DC0">
        <w:trPr>
          <w:trHeight w:val="20"/>
        </w:trPr>
        <w:tc>
          <w:tcPr>
            <w:tcW w:w="2684" w:type="dxa"/>
            <w:vMerge/>
            <w:tcBorders>
              <w:top w:val="nil"/>
              <w:left w:val="single" w:sz="4" w:space="0" w:color="000000"/>
              <w:bottom w:val="single" w:sz="8" w:space="0" w:color="000000"/>
              <w:right w:val="nil"/>
            </w:tcBorders>
          </w:tcPr>
          <w:p w14:paraId="66351AA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E4C2FB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1.2.19</w:t>
            </w:r>
          </w:p>
        </w:tc>
        <w:tc>
          <w:tcPr>
            <w:tcW w:w="7088" w:type="dxa"/>
            <w:tcBorders>
              <w:top w:val="nil"/>
              <w:left w:val="nil"/>
              <w:bottom w:val="single" w:sz="4" w:space="0" w:color="000000"/>
              <w:right w:val="single" w:sz="4" w:space="0" w:color="000000"/>
            </w:tcBorders>
            <w:vAlign w:val="center"/>
          </w:tcPr>
          <w:p w14:paraId="6BD052E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Производительность одного графического ускорителя при вычислениях с 32-битной плавающей точкой с тензорными ядрами (TF32)</w:t>
            </w:r>
          </w:p>
        </w:tc>
        <w:tc>
          <w:tcPr>
            <w:tcW w:w="1701" w:type="dxa"/>
            <w:tcBorders>
              <w:top w:val="nil"/>
              <w:left w:val="nil"/>
              <w:bottom w:val="single" w:sz="4" w:space="0" w:color="000000"/>
              <w:right w:val="single" w:sz="4" w:space="0" w:color="000000"/>
            </w:tcBorders>
            <w:vAlign w:val="center"/>
          </w:tcPr>
          <w:p w14:paraId="320961A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1,125</w:t>
            </w:r>
          </w:p>
        </w:tc>
        <w:tc>
          <w:tcPr>
            <w:tcW w:w="992" w:type="dxa"/>
            <w:tcBorders>
              <w:top w:val="nil"/>
              <w:left w:val="nil"/>
              <w:bottom w:val="single" w:sz="4" w:space="0" w:color="000000"/>
              <w:right w:val="single" w:sz="4" w:space="0" w:color="000000"/>
            </w:tcBorders>
            <w:vAlign w:val="center"/>
          </w:tcPr>
          <w:p w14:paraId="2CF50A2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Пфлопс</w:t>
            </w:r>
          </w:p>
        </w:tc>
        <w:tc>
          <w:tcPr>
            <w:tcW w:w="851" w:type="dxa"/>
            <w:vMerge/>
            <w:tcBorders>
              <w:left w:val="single" w:sz="4" w:space="0" w:color="000000"/>
              <w:right w:val="single" w:sz="4" w:space="0" w:color="000000"/>
            </w:tcBorders>
          </w:tcPr>
          <w:p w14:paraId="4F927D7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1E4F4A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75F1471" w14:textId="77777777" w:rsidTr="000C6DC0">
        <w:trPr>
          <w:trHeight w:val="20"/>
        </w:trPr>
        <w:tc>
          <w:tcPr>
            <w:tcW w:w="2684" w:type="dxa"/>
            <w:vMerge/>
            <w:tcBorders>
              <w:top w:val="nil"/>
              <w:left w:val="single" w:sz="4" w:space="0" w:color="000000"/>
              <w:bottom w:val="single" w:sz="8" w:space="0" w:color="000000"/>
              <w:right w:val="nil"/>
            </w:tcBorders>
          </w:tcPr>
          <w:p w14:paraId="70E07B1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E018E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1.2.20</w:t>
            </w:r>
          </w:p>
        </w:tc>
        <w:tc>
          <w:tcPr>
            <w:tcW w:w="7088" w:type="dxa"/>
            <w:tcBorders>
              <w:top w:val="nil"/>
              <w:left w:val="nil"/>
              <w:bottom w:val="single" w:sz="4" w:space="0" w:color="000000"/>
              <w:right w:val="single" w:sz="4" w:space="0" w:color="000000"/>
            </w:tcBorders>
            <w:vAlign w:val="center"/>
          </w:tcPr>
          <w:p w14:paraId="2627F1B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Производительность одного графического ускорителя при вычислениях с 32-битной плавающей точкой (FP32)</w:t>
            </w:r>
          </w:p>
        </w:tc>
        <w:tc>
          <w:tcPr>
            <w:tcW w:w="1701" w:type="dxa"/>
            <w:tcBorders>
              <w:top w:val="nil"/>
              <w:left w:val="nil"/>
              <w:bottom w:val="single" w:sz="4" w:space="0" w:color="000000"/>
              <w:right w:val="single" w:sz="4" w:space="0" w:color="000000"/>
            </w:tcBorders>
            <w:vAlign w:val="center"/>
          </w:tcPr>
          <w:p w14:paraId="6570E24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75</w:t>
            </w:r>
          </w:p>
        </w:tc>
        <w:tc>
          <w:tcPr>
            <w:tcW w:w="992" w:type="dxa"/>
            <w:tcBorders>
              <w:top w:val="nil"/>
              <w:left w:val="nil"/>
              <w:bottom w:val="single" w:sz="4" w:space="0" w:color="000000"/>
              <w:right w:val="single" w:sz="4" w:space="0" w:color="000000"/>
            </w:tcBorders>
            <w:vAlign w:val="center"/>
          </w:tcPr>
          <w:p w14:paraId="36A6A89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Тфлопс</w:t>
            </w:r>
          </w:p>
        </w:tc>
        <w:tc>
          <w:tcPr>
            <w:tcW w:w="851" w:type="dxa"/>
            <w:vMerge/>
            <w:tcBorders>
              <w:left w:val="single" w:sz="4" w:space="0" w:color="000000"/>
              <w:right w:val="single" w:sz="4" w:space="0" w:color="000000"/>
            </w:tcBorders>
          </w:tcPr>
          <w:p w14:paraId="329EBC6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EAE14C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923E2C6" w14:textId="77777777" w:rsidTr="000C6DC0">
        <w:trPr>
          <w:trHeight w:val="20"/>
        </w:trPr>
        <w:tc>
          <w:tcPr>
            <w:tcW w:w="2684" w:type="dxa"/>
            <w:vMerge/>
            <w:tcBorders>
              <w:top w:val="nil"/>
              <w:left w:val="single" w:sz="4" w:space="0" w:color="000000"/>
              <w:bottom w:val="single" w:sz="8" w:space="0" w:color="000000"/>
              <w:right w:val="nil"/>
            </w:tcBorders>
          </w:tcPr>
          <w:p w14:paraId="25A0153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95A6A2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1.2.21</w:t>
            </w:r>
          </w:p>
        </w:tc>
        <w:tc>
          <w:tcPr>
            <w:tcW w:w="7088" w:type="dxa"/>
            <w:tcBorders>
              <w:top w:val="nil"/>
              <w:left w:val="nil"/>
              <w:bottom w:val="single" w:sz="4" w:space="0" w:color="000000"/>
              <w:right w:val="single" w:sz="4" w:space="0" w:color="000000"/>
            </w:tcBorders>
            <w:vAlign w:val="center"/>
          </w:tcPr>
          <w:p w14:paraId="6CA6E9C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Производительность одного графического ускорителя при вычислениях с 64-битной плавающей точкой (FP64)</w:t>
            </w:r>
          </w:p>
        </w:tc>
        <w:tc>
          <w:tcPr>
            <w:tcW w:w="1701" w:type="dxa"/>
            <w:tcBorders>
              <w:top w:val="nil"/>
              <w:left w:val="nil"/>
              <w:bottom w:val="single" w:sz="4" w:space="0" w:color="000000"/>
              <w:right w:val="single" w:sz="4" w:space="0" w:color="000000"/>
            </w:tcBorders>
            <w:vAlign w:val="center"/>
          </w:tcPr>
          <w:p w14:paraId="5A62628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1,25</w:t>
            </w:r>
          </w:p>
        </w:tc>
        <w:tc>
          <w:tcPr>
            <w:tcW w:w="992" w:type="dxa"/>
            <w:tcBorders>
              <w:top w:val="nil"/>
              <w:left w:val="nil"/>
              <w:bottom w:val="single" w:sz="4" w:space="0" w:color="000000"/>
              <w:right w:val="single" w:sz="4" w:space="0" w:color="000000"/>
            </w:tcBorders>
            <w:vAlign w:val="center"/>
          </w:tcPr>
          <w:p w14:paraId="0B6BF2E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Тфлопс</w:t>
            </w:r>
          </w:p>
        </w:tc>
        <w:tc>
          <w:tcPr>
            <w:tcW w:w="851" w:type="dxa"/>
            <w:vMerge/>
            <w:tcBorders>
              <w:left w:val="single" w:sz="4" w:space="0" w:color="000000"/>
              <w:right w:val="single" w:sz="4" w:space="0" w:color="000000"/>
            </w:tcBorders>
          </w:tcPr>
          <w:p w14:paraId="4751369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1A7458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9813FE3" w14:textId="77777777" w:rsidTr="000C6DC0">
        <w:trPr>
          <w:trHeight w:val="20"/>
        </w:trPr>
        <w:tc>
          <w:tcPr>
            <w:tcW w:w="2684" w:type="dxa"/>
            <w:vMerge/>
            <w:tcBorders>
              <w:top w:val="nil"/>
              <w:left w:val="single" w:sz="4" w:space="0" w:color="000000"/>
              <w:bottom w:val="single" w:sz="8" w:space="0" w:color="000000"/>
              <w:right w:val="nil"/>
            </w:tcBorders>
          </w:tcPr>
          <w:p w14:paraId="50BFBAB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66BEBA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1.2.22</w:t>
            </w:r>
          </w:p>
        </w:tc>
        <w:tc>
          <w:tcPr>
            <w:tcW w:w="7088" w:type="dxa"/>
            <w:tcBorders>
              <w:top w:val="nil"/>
              <w:left w:val="nil"/>
              <w:bottom w:val="single" w:sz="4" w:space="0" w:color="000000"/>
              <w:right w:val="single" w:sz="4" w:space="0" w:color="000000"/>
            </w:tcBorders>
            <w:vAlign w:val="center"/>
          </w:tcPr>
          <w:p w14:paraId="553D583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Производительность одного графического ускорителя при вычислениях с 8-битной целочисленной точностью (INT8)</w:t>
            </w:r>
          </w:p>
        </w:tc>
        <w:tc>
          <w:tcPr>
            <w:tcW w:w="1701" w:type="dxa"/>
            <w:tcBorders>
              <w:top w:val="nil"/>
              <w:left w:val="nil"/>
              <w:bottom w:val="single" w:sz="4" w:space="0" w:color="000000"/>
              <w:right w:val="single" w:sz="4" w:space="0" w:color="000000"/>
            </w:tcBorders>
            <w:vAlign w:val="center"/>
          </w:tcPr>
          <w:p w14:paraId="2D6D0B7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9</w:t>
            </w:r>
          </w:p>
        </w:tc>
        <w:tc>
          <w:tcPr>
            <w:tcW w:w="992" w:type="dxa"/>
            <w:tcBorders>
              <w:top w:val="nil"/>
              <w:left w:val="nil"/>
              <w:bottom w:val="single" w:sz="4" w:space="0" w:color="000000"/>
              <w:right w:val="single" w:sz="4" w:space="0" w:color="000000"/>
            </w:tcBorders>
            <w:vAlign w:val="center"/>
          </w:tcPr>
          <w:p w14:paraId="4B5CDE5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Попс </w:t>
            </w:r>
          </w:p>
        </w:tc>
        <w:tc>
          <w:tcPr>
            <w:tcW w:w="851" w:type="dxa"/>
            <w:vMerge/>
            <w:tcBorders>
              <w:left w:val="single" w:sz="4" w:space="0" w:color="000000"/>
              <w:right w:val="single" w:sz="4" w:space="0" w:color="000000"/>
            </w:tcBorders>
          </w:tcPr>
          <w:p w14:paraId="44CBA0B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2E0EA1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269AE7D" w14:textId="77777777" w:rsidTr="000C6DC0">
        <w:trPr>
          <w:trHeight w:val="20"/>
        </w:trPr>
        <w:tc>
          <w:tcPr>
            <w:tcW w:w="2684" w:type="dxa"/>
            <w:vMerge/>
            <w:tcBorders>
              <w:top w:val="nil"/>
              <w:left w:val="single" w:sz="4" w:space="0" w:color="000000"/>
              <w:bottom w:val="single" w:sz="8" w:space="0" w:color="000000"/>
              <w:right w:val="nil"/>
            </w:tcBorders>
          </w:tcPr>
          <w:p w14:paraId="0E7C9E8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DDADB0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1.2.23</w:t>
            </w:r>
          </w:p>
        </w:tc>
        <w:tc>
          <w:tcPr>
            <w:tcW w:w="7088" w:type="dxa"/>
            <w:tcBorders>
              <w:top w:val="nil"/>
              <w:left w:val="nil"/>
              <w:bottom w:val="single" w:sz="4" w:space="0" w:color="000000"/>
              <w:right w:val="single" w:sz="4" w:space="0" w:color="000000"/>
            </w:tcBorders>
            <w:vAlign w:val="center"/>
          </w:tcPr>
          <w:p w14:paraId="3010FBD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разделения графического ускорителя на независимые вычислительные экземпляры (Multi-Instance GPU)</w:t>
            </w:r>
          </w:p>
        </w:tc>
        <w:tc>
          <w:tcPr>
            <w:tcW w:w="1701" w:type="dxa"/>
            <w:tcBorders>
              <w:top w:val="nil"/>
              <w:left w:val="nil"/>
              <w:bottom w:val="single" w:sz="4" w:space="0" w:color="000000"/>
              <w:right w:val="single" w:sz="4" w:space="0" w:color="000000"/>
            </w:tcBorders>
            <w:vAlign w:val="center"/>
          </w:tcPr>
          <w:p w14:paraId="169A940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432E262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C7AEDA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2FB013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EA63104" w14:textId="77777777" w:rsidTr="000C6DC0">
        <w:trPr>
          <w:trHeight w:val="20"/>
        </w:trPr>
        <w:tc>
          <w:tcPr>
            <w:tcW w:w="2684" w:type="dxa"/>
            <w:vMerge/>
            <w:tcBorders>
              <w:top w:val="nil"/>
              <w:left w:val="single" w:sz="4" w:space="0" w:color="000000"/>
              <w:bottom w:val="single" w:sz="8" w:space="0" w:color="000000"/>
              <w:right w:val="nil"/>
            </w:tcBorders>
          </w:tcPr>
          <w:p w14:paraId="4B57A44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C466B2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1.2.24</w:t>
            </w:r>
          </w:p>
        </w:tc>
        <w:tc>
          <w:tcPr>
            <w:tcW w:w="7088" w:type="dxa"/>
            <w:tcBorders>
              <w:top w:val="nil"/>
              <w:left w:val="nil"/>
              <w:bottom w:val="single" w:sz="4" w:space="0" w:color="000000"/>
              <w:right w:val="single" w:sz="4" w:space="0" w:color="000000"/>
            </w:tcBorders>
            <w:vAlign w:val="center"/>
          </w:tcPr>
          <w:p w14:paraId="348A4AF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Максимальное количество независимых вычислительных экземпляров (Multi-Instance GPU)</w:t>
            </w:r>
          </w:p>
        </w:tc>
        <w:tc>
          <w:tcPr>
            <w:tcW w:w="1701" w:type="dxa"/>
            <w:tcBorders>
              <w:top w:val="nil"/>
              <w:left w:val="nil"/>
              <w:bottom w:val="single" w:sz="4" w:space="0" w:color="000000"/>
              <w:right w:val="single" w:sz="4" w:space="0" w:color="000000"/>
            </w:tcBorders>
            <w:vAlign w:val="center"/>
          </w:tcPr>
          <w:p w14:paraId="386B4A7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7</w:t>
            </w:r>
          </w:p>
        </w:tc>
        <w:tc>
          <w:tcPr>
            <w:tcW w:w="992" w:type="dxa"/>
            <w:tcBorders>
              <w:top w:val="nil"/>
              <w:left w:val="nil"/>
              <w:bottom w:val="single" w:sz="4" w:space="0" w:color="000000"/>
              <w:right w:val="single" w:sz="4" w:space="0" w:color="000000"/>
            </w:tcBorders>
            <w:vAlign w:val="center"/>
          </w:tcPr>
          <w:p w14:paraId="071565F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5AF4A1C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5EFE16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F9C5C3C" w14:textId="77777777" w:rsidTr="000C6DC0">
        <w:trPr>
          <w:trHeight w:val="20"/>
        </w:trPr>
        <w:tc>
          <w:tcPr>
            <w:tcW w:w="2684" w:type="dxa"/>
            <w:vMerge/>
            <w:tcBorders>
              <w:top w:val="nil"/>
              <w:left w:val="single" w:sz="4" w:space="0" w:color="000000"/>
              <w:bottom w:val="single" w:sz="8" w:space="0" w:color="000000"/>
              <w:right w:val="nil"/>
            </w:tcBorders>
          </w:tcPr>
          <w:p w14:paraId="18B313C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90ADBB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1.2.25</w:t>
            </w:r>
          </w:p>
        </w:tc>
        <w:tc>
          <w:tcPr>
            <w:tcW w:w="7088" w:type="dxa"/>
            <w:tcBorders>
              <w:top w:val="nil"/>
              <w:left w:val="nil"/>
              <w:bottom w:val="single" w:sz="4" w:space="0" w:color="000000"/>
              <w:right w:val="single" w:sz="4" w:space="0" w:color="000000"/>
            </w:tcBorders>
            <w:vAlign w:val="center"/>
          </w:tcPr>
          <w:p w14:paraId="209CB3B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аппаратных видеодекодеров, встроенных в графический ускоритель</w:t>
            </w:r>
          </w:p>
        </w:tc>
        <w:tc>
          <w:tcPr>
            <w:tcW w:w="1701" w:type="dxa"/>
            <w:tcBorders>
              <w:top w:val="nil"/>
              <w:left w:val="nil"/>
              <w:bottom w:val="single" w:sz="4" w:space="0" w:color="000000"/>
              <w:right w:val="single" w:sz="4" w:space="0" w:color="000000"/>
            </w:tcBorders>
            <w:vAlign w:val="center"/>
          </w:tcPr>
          <w:p w14:paraId="36A6FC9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7</w:t>
            </w:r>
          </w:p>
        </w:tc>
        <w:tc>
          <w:tcPr>
            <w:tcW w:w="992" w:type="dxa"/>
            <w:tcBorders>
              <w:top w:val="nil"/>
              <w:left w:val="nil"/>
              <w:bottom w:val="single" w:sz="4" w:space="0" w:color="000000"/>
              <w:right w:val="single" w:sz="4" w:space="0" w:color="000000"/>
            </w:tcBorders>
            <w:vAlign w:val="center"/>
          </w:tcPr>
          <w:p w14:paraId="3F363FB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1F38500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E6263D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3A32107" w14:textId="77777777" w:rsidTr="000C6DC0">
        <w:trPr>
          <w:trHeight w:val="20"/>
        </w:trPr>
        <w:tc>
          <w:tcPr>
            <w:tcW w:w="2684" w:type="dxa"/>
            <w:vMerge/>
            <w:tcBorders>
              <w:top w:val="nil"/>
              <w:left w:val="single" w:sz="4" w:space="0" w:color="000000"/>
              <w:bottom w:val="single" w:sz="8" w:space="0" w:color="000000"/>
              <w:right w:val="nil"/>
            </w:tcBorders>
          </w:tcPr>
          <w:p w14:paraId="1C8B47A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649CEE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1.2.26</w:t>
            </w:r>
          </w:p>
        </w:tc>
        <w:tc>
          <w:tcPr>
            <w:tcW w:w="7088" w:type="dxa"/>
            <w:tcBorders>
              <w:top w:val="nil"/>
              <w:left w:val="nil"/>
              <w:bottom w:val="single" w:sz="4" w:space="0" w:color="000000"/>
              <w:right w:val="single" w:sz="4" w:space="0" w:color="000000"/>
            </w:tcBorders>
            <w:vAlign w:val="center"/>
          </w:tcPr>
          <w:p w14:paraId="789354F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аппаратных JPEG-декодеров</w:t>
            </w:r>
          </w:p>
        </w:tc>
        <w:tc>
          <w:tcPr>
            <w:tcW w:w="1701" w:type="dxa"/>
            <w:tcBorders>
              <w:top w:val="nil"/>
              <w:left w:val="nil"/>
              <w:bottom w:val="single" w:sz="4" w:space="0" w:color="000000"/>
              <w:right w:val="single" w:sz="4" w:space="0" w:color="000000"/>
            </w:tcBorders>
            <w:vAlign w:val="center"/>
          </w:tcPr>
          <w:p w14:paraId="472ED0B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7</w:t>
            </w:r>
          </w:p>
        </w:tc>
        <w:tc>
          <w:tcPr>
            <w:tcW w:w="992" w:type="dxa"/>
            <w:tcBorders>
              <w:top w:val="nil"/>
              <w:left w:val="nil"/>
              <w:bottom w:val="single" w:sz="4" w:space="0" w:color="000000"/>
              <w:right w:val="single" w:sz="4" w:space="0" w:color="000000"/>
            </w:tcBorders>
            <w:vAlign w:val="center"/>
          </w:tcPr>
          <w:p w14:paraId="6A0A89D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3157239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6FD6F4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63E9788" w14:textId="77777777" w:rsidTr="000C6DC0">
        <w:trPr>
          <w:trHeight w:val="20"/>
        </w:trPr>
        <w:tc>
          <w:tcPr>
            <w:tcW w:w="2684" w:type="dxa"/>
            <w:vMerge/>
            <w:tcBorders>
              <w:top w:val="nil"/>
              <w:left w:val="single" w:sz="4" w:space="0" w:color="000000"/>
              <w:bottom w:val="single" w:sz="8" w:space="0" w:color="000000"/>
              <w:right w:val="nil"/>
            </w:tcBorders>
          </w:tcPr>
          <w:p w14:paraId="5436FDC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CB1CAD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1.2.27</w:t>
            </w:r>
          </w:p>
        </w:tc>
        <w:tc>
          <w:tcPr>
            <w:tcW w:w="7088" w:type="dxa"/>
            <w:tcBorders>
              <w:top w:val="nil"/>
              <w:left w:val="nil"/>
              <w:bottom w:val="single" w:sz="4" w:space="0" w:color="000000"/>
              <w:right w:val="single" w:sz="4" w:space="0" w:color="000000"/>
            </w:tcBorders>
            <w:vAlign w:val="center"/>
          </w:tcPr>
          <w:p w14:paraId="2BBEE83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Максимальная потребляемая мощность одного графического ускорителя (TDP)</w:t>
            </w:r>
          </w:p>
        </w:tc>
        <w:tc>
          <w:tcPr>
            <w:tcW w:w="1701" w:type="dxa"/>
            <w:tcBorders>
              <w:top w:val="nil"/>
              <w:left w:val="nil"/>
              <w:bottom w:val="single" w:sz="4" w:space="0" w:color="000000"/>
              <w:right w:val="single" w:sz="4" w:space="0" w:color="000000"/>
            </w:tcBorders>
            <w:vAlign w:val="center"/>
          </w:tcPr>
          <w:p w14:paraId="55DEEDC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1400</w:t>
            </w:r>
          </w:p>
        </w:tc>
        <w:tc>
          <w:tcPr>
            <w:tcW w:w="992" w:type="dxa"/>
            <w:tcBorders>
              <w:top w:val="nil"/>
              <w:left w:val="nil"/>
              <w:bottom w:val="single" w:sz="4" w:space="0" w:color="000000"/>
              <w:right w:val="single" w:sz="4" w:space="0" w:color="000000"/>
            </w:tcBorders>
            <w:vAlign w:val="center"/>
          </w:tcPr>
          <w:p w14:paraId="6454D1C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Вт</w:t>
            </w:r>
          </w:p>
        </w:tc>
        <w:tc>
          <w:tcPr>
            <w:tcW w:w="851" w:type="dxa"/>
            <w:vMerge/>
            <w:tcBorders>
              <w:left w:val="single" w:sz="4" w:space="0" w:color="000000"/>
              <w:right w:val="single" w:sz="4" w:space="0" w:color="000000"/>
            </w:tcBorders>
          </w:tcPr>
          <w:p w14:paraId="2501452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CC7561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735549E" w14:textId="77777777" w:rsidTr="000C6DC0">
        <w:trPr>
          <w:trHeight w:val="20"/>
        </w:trPr>
        <w:tc>
          <w:tcPr>
            <w:tcW w:w="2684" w:type="dxa"/>
            <w:vMerge/>
            <w:tcBorders>
              <w:top w:val="nil"/>
              <w:left w:val="single" w:sz="4" w:space="0" w:color="000000"/>
              <w:bottom w:val="single" w:sz="8" w:space="0" w:color="000000"/>
              <w:right w:val="nil"/>
            </w:tcBorders>
          </w:tcPr>
          <w:p w14:paraId="6A481AD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B3998A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1.3</w:t>
            </w:r>
          </w:p>
        </w:tc>
        <w:tc>
          <w:tcPr>
            <w:tcW w:w="7088" w:type="dxa"/>
            <w:tcBorders>
              <w:top w:val="nil"/>
              <w:left w:val="nil"/>
              <w:bottom w:val="single" w:sz="4" w:space="0" w:color="000000"/>
              <w:right w:val="nil"/>
            </w:tcBorders>
            <w:vAlign w:val="center"/>
          </w:tcPr>
          <w:p w14:paraId="1BA2C2A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Процессор</w:t>
            </w:r>
          </w:p>
        </w:tc>
        <w:tc>
          <w:tcPr>
            <w:tcW w:w="1701" w:type="dxa"/>
            <w:tcBorders>
              <w:top w:val="nil"/>
              <w:left w:val="single" w:sz="4" w:space="0" w:color="000000"/>
              <w:bottom w:val="single" w:sz="4" w:space="0" w:color="000000"/>
              <w:right w:val="single" w:sz="4" w:space="0" w:color="000000"/>
            </w:tcBorders>
            <w:vAlign w:val="center"/>
          </w:tcPr>
          <w:p w14:paraId="4E12FF5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 </w:t>
            </w:r>
          </w:p>
        </w:tc>
        <w:tc>
          <w:tcPr>
            <w:tcW w:w="992" w:type="dxa"/>
            <w:tcBorders>
              <w:top w:val="nil"/>
              <w:left w:val="nil"/>
              <w:bottom w:val="single" w:sz="4" w:space="0" w:color="000000"/>
              <w:right w:val="single" w:sz="4" w:space="0" w:color="000000"/>
            </w:tcBorders>
            <w:vAlign w:val="center"/>
          </w:tcPr>
          <w:p w14:paraId="49DAE26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 </w:t>
            </w:r>
          </w:p>
        </w:tc>
        <w:tc>
          <w:tcPr>
            <w:tcW w:w="851" w:type="dxa"/>
            <w:vMerge/>
            <w:tcBorders>
              <w:left w:val="single" w:sz="4" w:space="0" w:color="000000"/>
              <w:right w:val="single" w:sz="4" w:space="0" w:color="000000"/>
            </w:tcBorders>
          </w:tcPr>
          <w:p w14:paraId="6D2B966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C35CE3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308986D" w14:textId="77777777" w:rsidTr="000C6DC0">
        <w:trPr>
          <w:trHeight w:val="20"/>
        </w:trPr>
        <w:tc>
          <w:tcPr>
            <w:tcW w:w="2684" w:type="dxa"/>
            <w:vMerge/>
            <w:tcBorders>
              <w:top w:val="nil"/>
              <w:left w:val="single" w:sz="4" w:space="0" w:color="000000"/>
              <w:bottom w:val="single" w:sz="8" w:space="0" w:color="000000"/>
              <w:right w:val="nil"/>
            </w:tcBorders>
          </w:tcPr>
          <w:p w14:paraId="53FC318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D04D2E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1.3.1</w:t>
            </w:r>
          </w:p>
        </w:tc>
        <w:tc>
          <w:tcPr>
            <w:tcW w:w="7088" w:type="dxa"/>
            <w:tcBorders>
              <w:top w:val="nil"/>
              <w:left w:val="nil"/>
              <w:bottom w:val="single" w:sz="4" w:space="0" w:color="000000"/>
              <w:right w:val="nil"/>
            </w:tcBorders>
            <w:vAlign w:val="center"/>
          </w:tcPr>
          <w:p w14:paraId="0D1B86A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установленных процессоров </w:t>
            </w:r>
          </w:p>
        </w:tc>
        <w:tc>
          <w:tcPr>
            <w:tcW w:w="1701" w:type="dxa"/>
            <w:tcBorders>
              <w:top w:val="nil"/>
              <w:left w:val="single" w:sz="4" w:space="0" w:color="000000"/>
              <w:bottom w:val="single" w:sz="4" w:space="0" w:color="000000"/>
              <w:right w:val="single" w:sz="4" w:space="0" w:color="000000"/>
            </w:tcBorders>
            <w:vAlign w:val="center"/>
          </w:tcPr>
          <w:p w14:paraId="7409072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19658C7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67CA646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A7AC5F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64F46F4" w14:textId="77777777" w:rsidTr="000C6DC0">
        <w:trPr>
          <w:trHeight w:val="20"/>
        </w:trPr>
        <w:tc>
          <w:tcPr>
            <w:tcW w:w="2684" w:type="dxa"/>
            <w:vMerge/>
            <w:tcBorders>
              <w:top w:val="nil"/>
              <w:left w:val="single" w:sz="4" w:space="0" w:color="000000"/>
              <w:bottom w:val="single" w:sz="8" w:space="0" w:color="000000"/>
              <w:right w:val="nil"/>
            </w:tcBorders>
          </w:tcPr>
          <w:p w14:paraId="6BCC5A5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9B1FBFE"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1.3.2</w:t>
            </w:r>
          </w:p>
        </w:tc>
        <w:tc>
          <w:tcPr>
            <w:tcW w:w="7088" w:type="dxa"/>
            <w:tcBorders>
              <w:top w:val="nil"/>
              <w:left w:val="nil"/>
              <w:bottom w:val="single" w:sz="4" w:space="0" w:color="000000"/>
              <w:right w:val="nil"/>
            </w:tcBorders>
            <w:vAlign w:val="center"/>
          </w:tcPr>
          <w:p w14:paraId="5C1D1105"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 xml:space="preserve">Архитектура </w:t>
            </w:r>
          </w:p>
        </w:tc>
        <w:tc>
          <w:tcPr>
            <w:tcW w:w="1701" w:type="dxa"/>
            <w:tcBorders>
              <w:top w:val="nil"/>
              <w:left w:val="single" w:sz="4" w:space="0" w:color="000000"/>
              <w:bottom w:val="single" w:sz="4" w:space="0" w:color="000000"/>
              <w:right w:val="single" w:sz="4" w:space="0" w:color="000000"/>
            </w:tcBorders>
            <w:vAlign w:val="center"/>
          </w:tcPr>
          <w:p w14:paraId="6222CD2C"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х86-64</w:t>
            </w:r>
          </w:p>
        </w:tc>
        <w:tc>
          <w:tcPr>
            <w:tcW w:w="992" w:type="dxa"/>
            <w:tcBorders>
              <w:top w:val="nil"/>
              <w:left w:val="nil"/>
              <w:bottom w:val="single" w:sz="4" w:space="0" w:color="000000"/>
              <w:right w:val="single" w:sz="4" w:space="0" w:color="000000"/>
            </w:tcBorders>
            <w:vAlign w:val="center"/>
          </w:tcPr>
          <w:p w14:paraId="6C260173"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09128B4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1701" w:type="dxa"/>
            <w:vMerge/>
            <w:tcBorders>
              <w:left w:val="single" w:sz="4" w:space="0" w:color="000000"/>
              <w:right w:val="single" w:sz="8" w:space="0" w:color="000000"/>
            </w:tcBorders>
          </w:tcPr>
          <w:p w14:paraId="27759E8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r>
      <w:tr w:rsidR="009150D8" w:rsidRPr="009150D8" w14:paraId="7F6E8207" w14:textId="77777777" w:rsidTr="000C6DC0">
        <w:trPr>
          <w:trHeight w:val="20"/>
        </w:trPr>
        <w:tc>
          <w:tcPr>
            <w:tcW w:w="2684" w:type="dxa"/>
            <w:vMerge/>
            <w:tcBorders>
              <w:top w:val="nil"/>
              <w:left w:val="single" w:sz="4" w:space="0" w:color="000000"/>
              <w:bottom w:val="single" w:sz="8" w:space="0" w:color="000000"/>
              <w:right w:val="nil"/>
            </w:tcBorders>
          </w:tcPr>
          <w:p w14:paraId="0A61FB6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BF63C1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1.3.3</w:t>
            </w:r>
          </w:p>
        </w:tc>
        <w:tc>
          <w:tcPr>
            <w:tcW w:w="7088" w:type="dxa"/>
            <w:tcBorders>
              <w:top w:val="nil"/>
              <w:left w:val="nil"/>
              <w:bottom w:val="single" w:sz="4" w:space="0" w:color="000000"/>
              <w:right w:val="single" w:sz="4" w:space="0" w:color="000000"/>
            </w:tcBorders>
            <w:vAlign w:val="center"/>
          </w:tcPr>
          <w:p w14:paraId="606C157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ядер каждого установленного процессора </w:t>
            </w:r>
          </w:p>
        </w:tc>
        <w:tc>
          <w:tcPr>
            <w:tcW w:w="1701" w:type="dxa"/>
            <w:tcBorders>
              <w:top w:val="nil"/>
              <w:left w:val="nil"/>
              <w:bottom w:val="single" w:sz="4" w:space="0" w:color="000000"/>
              <w:right w:val="single" w:sz="4" w:space="0" w:color="000000"/>
            </w:tcBorders>
            <w:vAlign w:val="center"/>
          </w:tcPr>
          <w:p w14:paraId="2D818C9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64</w:t>
            </w:r>
          </w:p>
        </w:tc>
        <w:tc>
          <w:tcPr>
            <w:tcW w:w="992" w:type="dxa"/>
            <w:tcBorders>
              <w:top w:val="nil"/>
              <w:left w:val="nil"/>
              <w:bottom w:val="single" w:sz="4" w:space="0" w:color="000000"/>
              <w:right w:val="single" w:sz="4" w:space="0" w:color="000000"/>
            </w:tcBorders>
            <w:vAlign w:val="center"/>
          </w:tcPr>
          <w:p w14:paraId="5DFA71F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6BF1E72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3E347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261EBC4" w14:textId="77777777" w:rsidTr="000C6DC0">
        <w:trPr>
          <w:trHeight w:val="20"/>
        </w:trPr>
        <w:tc>
          <w:tcPr>
            <w:tcW w:w="2684" w:type="dxa"/>
            <w:vMerge/>
            <w:tcBorders>
              <w:top w:val="nil"/>
              <w:left w:val="single" w:sz="4" w:space="0" w:color="000000"/>
              <w:bottom w:val="single" w:sz="8" w:space="0" w:color="000000"/>
              <w:right w:val="nil"/>
            </w:tcBorders>
          </w:tcPr>
          <w:p w14:paraId="4D7F427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626069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1.3.4</w:t>
            </w:r>
          </w:p>
        </w:tc>
        <w:tc>
          <w:tcPr>
            <w:tcW w:w="7088" w:type="dxa"/>
            <w:tcBorders>
              <w:top w:val="nil"/>
              <w:left w:val="nil"/>
              <w:bottom w:val="single" w:sz="4" w:space="0" w:color="000000"/>
              <w:right w:val="single" w:sz="4" w:space="0" w:color="000000"/>
            </w:tcBorders>
            <w:vAlign w:val="center"/>
          </w:tcPr>
          <w:p w14:paraId="1BD747D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потоков каждого установленного процессора </w:t>
            </w:r>
          </w:p>
        </w:tc>
        <w:tc>
          <w:tcPr>
            <w:tcW w:w="1701" w:type="dxa"/>
            <w:tcBorders>
              <w:top w:val="nil"/>
              <w:left w:val="nil"/>
              <w:bottom w:val="single" w:sz="4" w:space="0" w:color="000000"/>
              <w:right w:val="single" w:sz="4" w:space="0" w:color="000000"/>
            </w:tcBorders>
            <w:vAlign w:val="center"/>
          </w:tcPr>
          <w:p w14:paraId="2CEACD8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128</w:t>
            </w:r>
          </w:p>
        </w:tc>
        <w:tc>
          <w:tcPr>
            <w:tcW w:w="992" w:type="dxa"/>
            <w:tcBorders>
              <w:top w:val="nil"/>
              <w:left w:val="nil"/>
              <w:bottom w:val="single" w:sz="4" w:space="0" w:color="000000"/>
              <w:right w:val="single" w:sz="4" w:space="0" w:color="000000"/>
            </w:tcBorders>
            <w:vAlign w:val="center"/>
          </w:tcPr>
          <w:p w14:paraId="46DC960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177380E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524DDE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8ED08AA" w14:textId="77777777" w:rsidTr="000C6DC0">
        <w:trPr>
          <w:trHeight w:val="20"/>
        </w:trPr>
        <w:tc>
          <w:tcPr>
            <w:tcW w:w="2684" w:type="dxa"/>
            <w:vMerge/>
            <w:tcBorders>
              <w:top w:val="nil"/>
              <w:left w:val="single" w:sz="4" w:space="0" w:color="000000"/>
              <w:bottom w:val="single" w:sz="8" w:space="0" w:color="000000"/>
              <w:right w:val="nil"/>
            </w:tcBorders>
          </w:tcPr>
          <w:p w14:paraId="719E99E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C838C6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1.3.5</w:t>
            </w:r>
          </w:p>
        </w:tc>
        <w:tc>
          <w:tcPr>
            <w:tcW w:w="7088" w:type="dxa"/>
            <w:tcBorders>
              <w:top w:val="nil"/>
              <w:left w:val="nil"/>
              <w:bottom w:val="single" w:sz="4" w:space="0" w:color="000000"/>
              <w:right w:val="single" w:sz="4" w:space="0" w:color="000000"/>
            </w:tcBorders>
            <w:vAlign w:val="center"/>
          </w:tcPr>
          <w:p w14:paraId="0DAF63D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Базовая тактовая частота процессора </w:t>
            </w:r>
          </w:p>
        </w:tc>
        <w:tc>
          <w:tcPr>
            <w:tcW w:w="1701" w:type="dxa"/>
            <w:tcBorders>
              <w:top w:val="nil"/>
              <w:left w:val="nil"/>
              <w:bottom w:val="single" w:sz="4" w:space="0" w:color="000000"/>
              <w:right w:val="single" w:sz="4" w:space="0" w:color="000000"/>
            </w:tcBorders>
            <w:vAlign w:val="center"/>
          </w:tcPr>
          <w:p w14:paraId="1C9680D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2,4</w:t>
            </w:r>
          </w:p>
        </w:tc>
        <w:tc>
          <w:tcPr>
            <w:tcW w:w="992" w:type="dxa"/>
            <w:tcBorders>
              <w:top w:val="nil"/>
              <w:left w:val="nil"/>
              <w:bottom w:val="single" w:sz="4" w:space="0" w:color="000000"/>
              <w:right w:val="single" w:sz="4" w:space="0" w:color="000000"/>
            </w:tcBorders>
            <w:vAlign w:val="center"/>
          </w:tcPr>
          <w:p w14:paraId="54D92EA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ГГц</w:t>
            </w:r>
          </w:p>
        </w:tc>
        <w:tc>
          <w:tcPr>
            <w:tcW w:w="851" w:type="dxa"/>
            <w:vMerge/>
            <w:tcBorders>
              <w:left w:val="single" w:sz="4" w:space="0" w:color="000000"/>
              <w:right w:val="single" w:sz="4" w:space="0" w:color="000000"/>
            </w:tcBorders>
          </w:tcPr>
          <w:p w14:paraId="2AE00DF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083BCC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A2D4CDE" w14:textId="77777777" w:rsidTr="000C6DC0">
        <w:trPr>
          <w:trHeight w:val="20"/>
        </w:trPr>
        <w:tc>
          <w:tcPr>
            <w:tcW w:w="2684" w:type="dxa"/>
            <w:vMerge/>
            <w:tcBorders>
              <w:top w:val="nil"/>
              <w:left w:val="single" w:sz="4" w:space="0" w:color="000000"/>
              <w:bottom w:val="single" w:sz="8" w:space="0" w:color="000000"/>
              <w:right w:val="nil"/>
            </w:tcBorders>
          </w:tcPr>
          <w:p w14:paraId="08721F6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D2C5EE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1.3.6</w:t>
            </w:r>
          </w:p>
        </w:tc>
        <w:tc>
          <w:tcPr>
            <w:tcW w:w="7088" w:type="dxa"/>
            <w:tcBorders>
              <w:top w:val="nil"/>
              <w:left w:val="nil"/>
              <w:bottom w:val="single" w:sz="4" w:space="0" w:color="000000"/>
              <w:right w:val="single" w:sz="4" w:space="0" w:color="000000"/>
            </w:tcBorders>
            <w:vAlign w:val="center"/>
          </w:tcPr>
          <w:p w14:paraId="4A40C61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Максимальная тактовая частота процессора </w:t>
            </w:r>
          </w:p>
        </w:tc>
        <w:tc>
          <w:tcPr>
            <w:tcW w:w="1701" w:type="dxa"/>
            <w:tcBorders>
              <w:top w:val="nil"/>
              <w:left w:val="nil"/>
              <w:bottom w:val="single" w:sz="4" w:space="0" w:color="000000"/>
              <w:right w:val="single" w:sz="4" w:space="0" w:color="000000"/>
            </w:tcBorders>
            <w:vAlign w:val="center"/>
          </w:tcPr>
          <w:p w14:paraId="31FD215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3,9</w:t>
            </w:r>
          </w:p>
        </w:tc>
        <w:tc>
          <w:tcPr>
            <w:tcW w:w="992" w:type="dxa"/>
            <w:tcBorders>
              <w:top w:val="nil"/>
              <w:left w:val="nil"/>
              <w:bottom w:val="single" w:sz="4" w:space="0" w:color="000000"/>
              <w:right w:val="single" w:sz="4" w:space="0" w:color="000000"/>
            </w:tcBorders>
            <w:vAlign w:val="center"/>
          </w:tcPr>
          <w:p w14:paraId="56F532D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ГГц</w:t>
            </w:r>
          </w:p>
        </w:tc>
        <w:tc>
          <w:tcPr>
            <w:tcW w:w="851" w:type="dxa"/>
            <w:vMerge/>
            <w:tcBorders>
              <w:left w:val="single" w:sz="4" w:space="0" w:color="000000"/>
              <w:right w:val="single" w:sz="4" w:space="0" w:color="000000"/>
            </w:tcBorders>
          </w:tcPr>
          <w:p w14:paraId="17AD38D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B69F01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2D102E5" w14:textId="77777777" w:rsidTr="000C6DC0">
        <w:trPr>
          <w:trHeight w:val="20"/>
        </w:trPr>
        <w:tc>
          <w:tcPr>
            <w:tcW w:w="2684" w:type="dxa"/>
            <w:vMerge/>
            <w:tcBorders>
              <w:top w:val="nil"/>
              <w:left w:val="single" w:sz="4" w:space="0" w:color="000000"/>
              <w:bottom w:val="single" w:sz="8" w:space="0" w:color="000000"/>
              <w:right w:val="nil"/>
            </w:tcBorders>
          </w:tcPr>
          <w:p w14:paraId="16EAD3A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9C6F3A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1.3.7</w:t>
            </w:r>
          </w:p>
        </w:tc>
        <w:tc>
          <w:tcPr>
            <w:tcW w:w="7088" w:type="dxa"/>
            <w:tcBorders>
              <w:top w:val="nil"/>
              <w:left w:val="nil"/>
              <w:bottom w:val="single" w:sz="4" w:space="0" w:color="000000"/>
              <w:right w:val="single" w:sz="4" w:space="0" w:color="000000"/>
            </w:tcBorders>
            <w:vAlign w:val="center"/>
          </w:tcPr>
          <w:p w14:paraId="707D3D4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Объем кэш-памяти 3-го уровня (L3)</w:t>
            </w:r>
          </w:p>
        </w:tc>
        <w:tc>
          <w:tcPr>
            <w:tcW w:w="1701" w:type="dxa"/>
            <w:tcBorders>
              <w:top w:val="nil"/>
              <w:left w:val="nil"/>
              <w:bottom w:val="single" w:sz="4" w:space="0" w:color="000000"/>
              <w:right w:val="single" w:sz="4" w:space="0" w:color="000000"/>
            </w:tcBorders>
            <w:vAlign w:val="center"/>
          </w:tcPr>
          <w:p w14:paraId="0FA4CC2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336</w:t>
            </w:r>
          </w:p>
        </w:tc>
        <w:tc>
          <w:tcPr>
            <w:tcW w:w="992" w:type="dxa"/>
            <w:tcBorders>
              <w:top w:val="nil"/>
              <w:left w:val="nil"/>
              <w:bottom w:val="single" w:sz="4" w:space="0" w:color="000000"/>
              <w:right w:val="single" w:sz="4" w:space="0" w:color="000000"/>
            </w:tcBorders>
            <w:vAlign w:val="center"/>
          </w:tcPr>
          <w:p w14:paraId="403985B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МБ</w:t>
            </w:r>
          </w:p>
        </w:tc>
        <w:tc>
          <w:tcPr>
            <w:tcW w:w="851" w:type="dxa"/>
            <w:vMerge/>
            <w:tcBorders>
              <w:left w:val="single" w:sz="4" w:space="0" w:color="000000"/>
              <w:right w:val="single" w:sz="4" w:space="0" w:color="000000"/>
            </w:tcBorders>
          </w:tcPr>
          <w:p w14:paraId="79CC374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A72025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77DDE5E5" w14:textId="77777777" w:rsidTr="000C6DC0">
        <w:trPr>
          <w:trHeight w:val="20"/>
        </w:trPr>
        <w:tc>
          <w:tcPr>
            <w:tcW w:w="2684" w:type="dxa"/>
            <w:vMerge/>
            <w:tcBorders>
              <w:top w:val="nil"/>
              <w:left w:val="single" w:sz="4" w:space="0" w:color="000000"/>
              <w:bottom w:val="single" w:sz="8" w:space="0" w:color="000000"/>
              <w:right w:val="nil"/>
            </w:tcBorders>
          </w:tcPr>
          <w:p w14:paraId="576900F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257655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1.3.8</w:t>
            </w:r>
          </w:p>
        </w:tc>
        <w:tc>
          <w:tcPr>
            <w:tcW w:w="7088" w:type="dxa"/>
            <w:tcBorders>
              <w:top w:val="nil"/>
              <w:left w:val="nil"/>
              <w:bottom w:val="single" w:sz="4" w:space="0" w:color="000000"/>
              <w:right w:val="single" w:sz="4" w:space="0" w:color="000000"/>
            </w:tcBorders>
            <w:vAlign w:val="center"/>
          </w:tcPr>
          <w:p w14:paraId="1DD7916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Расчетная тепловая мощность процессора (TDP)</w:t>
            </w:r>
          </w:p>
        </w:tc>
        <w:tc>
          <w:tcPr>
            <w:tcW w:w="1701" w:type="dxa"/>
            <w:tcBorders>
              <w:top w:val="nil"/>
              <w:left w:val="nil"/>
              <w:bottom w:val="single" w:sz="4" w:space="0" w:color="000000"/>
              <w:right w:val="single" w:sz="4" w:space="0" w:color="000000"/>
            </w:tcBorders>
            <w:vAlign w:val="center"/>
          </w:tcPr>
          <w:p w14:paraId="71F0D08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350</w:t>
            </w:r>
          </w:p>
        </w:tc>
        <w:tc>
          <w:tcPr>
            <w:tcW w:w="992" w:type="dxa"/>
            <w:tcBorders>
              <w:top w:val="nil"/>
              <w:left w:val="nil"/>
              <w:bottom w:val="single" w:sz="4" w:space="0" w:color="000000"/>
              <w:right w:val="single" w:sz="4" w:space="0" w:color="000000"/>
            </w:tcBorders>
            <w:vAlign w:val="center"/>
          </w:tcPr>
          <w:p w14:paraId="3E7D0E9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Вт</w:t>
            </w:r>
          </w:p>
        </w:tc>
        <w:tc>
          <w:tcPr>
            <w:tcW w:w="851" w:type="dxa"/>
            <w:vMerge/>
            <w:tcBorders>
              <w:left w:val="single" w:sz="4" w:space="0" w:color="000000"/>
              <w:right w:val="single" w:sz="4" w:space="0" w:color="000000"/>
            </w:tcBorders>
          </w:tcPr>
          <w:p w14:paraId="5EA62D7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82A3FC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632D290" w14:textId="77777777" w:rsidTr="000C6DC0">
        <w:trPr>
          <w:trHeight w:val="20"/>
        </w:trPr>
        <w:tc>
          <w:tcPr>
            <w:tcW w:w="2684" w:type="dxa"/>
            <w:vMerge/>
            <w:tcBorders>
              <w:top w:val="nil"/>
              <w:left w:val="single" w:sz="4" w:space="0" w:color="000000"/>
              <w:bottom w:val="single" w:sz="8" w:space="0" w:color="000000"/>
              <w:right w:val="nil"/>
            </w:tcBorders>
          </w:tcPr>
          <w:p w14:paraId="16C9874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C5705F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1.3.9</w:t>
            </w:r>
          </w:p>
        </w:tc>
        <w:tc>
          <w:tcPr>
            <w:tcW w:w="7088" w:type="dxa"/>
            <w:tcBorders>
              <w:top w:val="nil"/>
              <w:left w:val="nil"/>
              <w:bottom w:val="single" w:sz="4" w:space="0" w:color="000000"/>
              <w:right w:val="single" w:sz="4" w:space="0" w:color="000000"/>
            </w:tcBorders>
            <w:vAlign w:val="center"/>
          </w:tcPr>
          <w:p w14:paraId="418C621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Тип поддерживаемой оперативной памяти </w:t>
            </w:r>
          </w:p>
        </w:tc>
        <w:tc>
          <w:tcPr>
            <w:tcW w:w="1701" w:type="dxa"/>
            <w:tcBorders>
              <w:top w:val="nil"/>
              <w:left w:val="nil"/>
              <w:bottom w:val="single" w:sz="4" w:space="0" w:color="000000"/>
              <w:right w:val="single" w:sz="4" w:space="0" w:color="000000"/>
            </w:tcBorders>
            <w:vAlign w:val="center"/>
          </w:tcPr>
          <w:p w14:paraId="419B0CC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DDR5</w:t>
            </w:r>
          </w:p>
        </w:tc>
        <w:tc>
          <w:tcPr>
            <w:tcW w:w="992" w:type="dxa"/>
            <w:tcBorders>
              <w:top w:val="nil"/>
              <w:left w:val="nil"/>
              <w:bottom w:val="single" w:sz="4" w:space="0" w:color="000000"/>
              <w:right w:val="single" w:sz="4" w:space="0" w:color="000000"/>
            </w:tcBorders>
            <w:vAlign w:val="center"/>
          </w:tcPr>
          <w:p w14:paraId="7445152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948D56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A309E3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F92DDDB" w14:textId="77777777" w:rsidTr="000C6DC0">
        <w:trPr>
          <w:trHeight w:val="20"/>
        </w:trPr>
        <w:tc>
          <w:tcPr>
            <w:tcW w:w="2684" w:type="dxa"/>
            <w:vMerge/>
            <w:tcBorders>
              <w:top w:val="nil"/>
              <w:left w:val="single" w:sz="4" w:space="0" w:color="000000"/>
              <w:bottom w:val="single" w:sz="8" w:space="0" w:color="000000"/>
              <w:right w:val="nil"/>
            </w:tcBorders>
          </w:tcPr>
          <w:p w14:paraId="76C4C0B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521331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1.3.10</w:t>
            </w:r>
          </w:p>
        </w:tc>
        <w:tc>
          <w:tcPr>
            <w:tcW w:w="7088" w:type="dxa"/>
            <w:tcBorders>
              <w:top w:val="nil"/>
              <w:left w:val="nil"/>
              <w:bottom w:val="single" w:sz="4" w:space="0" w:color="000000"/>
              <w:right w:val="single" w:sz="4" w:space="0" w:color="000000"/>
            </w:tcBorders>
            <w:vAlign w:val="center"/>
          </w:tcPr>
          <w:p w14:paraId="15B2160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Количество каналов оперативной памяти на один процессор </w:t>
            </w:r>
          </w:p>
        </w:tc>
        <w:tc>
          <w:tcPr>
            <w:tcW w:w="1701" w:type="dxa"/>
            <w:tcBorders>
              <w:top w:val="nil"/>
              <w:left w:val="nil"/>
              <w:bottom w:val="single" w:sz="4" w:space="0" w:color="000000"/>
              <w:right w:val="single" w:sz="4" w:space="0" w:color="000000"/>
            </w:tcBorders>
            <w:vAlign w:val="center"/>
          </w:tcPr>
          <w:p w14:paraId="6C04038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71091F7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06094A7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D7B55A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4D07CC0" w14:textId="77777777" w:rsidTr="000C6DC0">
        <w:trPr>
          <w:trHeight w:val="20"/>
        </w:trPr>
        <w:tc>
          <w:tcPr>
            <w:tcW w:w="2684" w:type="dxa"/>
            <w:vMerge/>
            <w:tcBorders>
              <w:top w:val="nil"/>
              <w:left w:val="single" w:sz="4" w:space="0" w:color="000000"/>
              <w:bottom w:val="single" w:sz="8" w:space="0" w:color="000000"/>
              <w:right w:val="nil"/>
            </w:tcBorders>
          </w:tcPr>
          <w:p w14:paraId="70561F1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2F4351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1.3.11</w:t>
            </w:r>
          </w:p>
        </w:tc>
        <w:tc>
          <w:tcPr>
            <w:tcW w:w="7088" w:type="dxa"/>
            <w:tcBorders>
              <w:top w:val="nil"/>
              <w:left w:val="nil"/>
              <w:bottom w:val="single" w:sz="4" w:space="0" w:color="000000"/>
              <w:right w:val="single" w:sz="4" w:space="0" w:color="000000"/>
            </w:tcBorders>
            <w:vAlign w:val="center"/>
          </w:tcPr>
          <w:p w14:paraId="5DA5649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коррекции ошибок (ECC)</w:t>
            </w:r>
          </w:p>
        </w:tc>
        <w:tc>
          <w:tcPr>
            <w:tcW w:w="1701" w:type="dxa"/>
            <w:tcBorders>
              <w:top w:val="nil"/>
              <w:left w:val="nil"/>
              <w:bottom w:val="single" w:sz="4" w:space="0" w:color="000000"/>
              <w:right w:val="single" w:sz="4" w:space="0" w:color="000000"/>
            </w:tcBorders>
            <w:vAlign w:val="center"/>
          </w:tcPr>
          <w:p w14:paraId="2D108EE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6F48226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D5C3FA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703B8A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839B875" w14:textId="77777777" w:rsidTr="000C6DC0">
        <w:trPr>
          <w:trHeight w:val="20"/>
        </w:trPr>
        <w:tc>
          <w:tcPr>
            <w:tcW w:w="2684" w:type="dxa"/>
            <w:vMerge/>
            <w:tcBorders>
              <w:top w:val="nil"/>
              <w:left w:val="single" w:sz="4" w:space="0" w:color="000000"/>
              <w:bottom w:val="single" w:sz="8" w:space="0" w:color="000000"/>
              <w:right w:val="nil"/>
            </w:tcBorders>
          </w:tcPr>
          <w:p w14:paraId="4D4E723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57FB49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1.4</w:t>
            </w:r>
          </w:p>
        </w:tc>
        <w:tc>
          <w:tcPr>
            <w:tcW w:w="7088" w:type="dxa"/>
            <w:tcBorders>
              <w:top w:val="nil"/>
              <w:left w:val="nil"/>
              <w:bottom w:val="single" w:sz="4" w:space="0" w:color="000000"/>
              <w:right w:val="single" w:sz="4" w:space="0" w:color="000000"/>
            </w:tcBorders>
            <w:vAlign w:val="center"/>
          </w:tcPr>
          <w:p w14:paraId="1F3FE93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Оперативная память</w:t>
            </w:r>
          </w:p>
        </w:tc>
        <w:tc>
          <w:tcPr>
            <w:tcW w:w="1701" w:type="dxa"/>
            <w:tcBorders>
              <w:top w:val="nil"/>
              <w:left w:val="nil"/>
              <w:bottom w:val="single" w:sz="4" w:space="0" w:color="000000"/>
              <w:right w:val="single" w:sz="4" w:space="0" w:color="000000"/>
            </w:tcBorders>
            <w:vAlign w:val="center"/>
          </w:tcPr>
          <w:p w14:paraId="71E1923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 </w:t>
            </w:r>
          </w:p>
        </w:tc>
        <w:tc>
          <w:tcPr>
            <w:tcW w:w="992" w:type="dxa"/>
            <w:tcBorders>
              <w:top w:val="nil"/>
              <w:left w:val="nil"/>
              <w:bottom w:val="single" w:sz="4" w:space="0" w:color="000000"/>
              <w:right w:val="single" w:sz="4" w:space="0" w:color="000000"/>
            </w:tcBorders>
            <w:vAlign w:val="center"/>
          </w:tcPr>
          <w:p w14:paraId="75B3B95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 </w:t>
            </w:r>
          </w:p>
        </w:tc>
        <w:tc>
          <w:tcPr>
            <w:tcW w:w="851" w:type="dxa"/>
            <w:vMerge/>
            <w:tcBorders>
              <w:left w:val="single" w:sz="4" w:space="0" w:color="000000"/>
              <w:right w:val="single" w:sz="4" w:space="0" w:color="000000"/>
            </w:tcBorders>
          </w:tcPr>
          <w:p w14:paraId="0AD9818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54B639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32A6377" w14:textId="77777777" w:rsidTr="000C6DC0">
        <w:trPr>
          <w:trHeight w:val="20"/>
        </w:trPr>
        <w:tc>
          <w:tcPr>
            <w:tcW w:w="2684" w:type="dxa"/>
            <w:vMerge/>
            <w:tcBorders>
              <w:top w:val="nil"/>
              <w:left w:val="single" w:sz="4" w:space="0" w:color="000000"/>
              <w:bottom w:val="single" w:sz="8" w:space="0" w:color="000000"/>
              <w:right w:val="nil"/>
            </w:tcBorders>
          </w:tcPr>
          <w:p w14:paraId="6966375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16618D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1.4.1</w:t>
            </w:r>
          </w:p>
        </w:tc>
        <w:tc>
          <w:tcPr>
            <w:tcW w:w="7088" w:type="dxa"/>
            <w:tcBorders>
              <w:top w:val="nil"/>
              <w:left w:val="nil"/>
              <w:bottom w:val="single" w:sz="4" w:space="0" w:color="000000"/>
              <w:right w:val="single" w:sz="4" w:space="0" w:color="000000"/>
            </w:tcBorders>
            <w:vAlign w:val="center"/>
          </w:tcPr>
          <w:p w14:paraId="14D2C85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установленных модулей оперативной памяти</w:t>
            </w:r>
          </w:p>
        </w:tc>
        <w:tc>
          <w:tcPr>
            <w:tcW w:w="1701" w:type="dxa"/>
            <w:tcBorders>
              <w:top w:val="nil"/>
              <w:left w:val="nil"/>
              <w:bottom w:val="single" w:sz="4" w:space="0" w:color="000000"/>
              <w:right w:val="single" w:sz="4" w:space="0" w:color="000000"/>
            </w:tcBorders>
            <w:vAlign w:val="center"/>
          </w:tcPr>
          <w:p w14:paraId="755C973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16</w:t>
            </w:r>
          </w:p>
        </w:tc>
        <w:tc>
          <w:tcPr>
            <w:tcW w:w="992" w:type="dxa"/>
            <w:tcBorders>
              <w:top w:val="nil"/>
              <w:left w:val="nil"/>
              <w:bottom w:val="single" w:sz="4" w:space="0" w:color="000000"/>
              <w:right w:val="single" w:sz="4" w:space="0" w:color="000000"/>
            </w:tcBorders>
            <w:vAlign w:val="center"/>
          </w:tcPr>
          <w:p w14:paraId="7C21B1C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33AE244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B3149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CD13688" w14:textId="77777777" w:rsidTr="000C6DC0">
        <w:trPr>
          <w:trHeight w:val="20"/>
        </w:trPr>
        <w:tc>
          <w:tcPr>
            <w:tcW w:w="2684" w:type="dxa"/>
            <w:vMerge/>
            <w:tcBorders>
              <w:top w:val="nil"/>
              <w:left w:val="single" w:sz="4" w:space="0" w:color="000000"/>
              <w:bottom w:val="single" w:sz="8" w:space="0" w:color="000000"/>
              <w:right w:val="nil"/>
            </w:tcBorders>
          </w:tcPr>
          <w:p w14:paraId="0C3687F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30A4634"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1.4.2</w:t>
            </w:r>
          </w:p>
        </w:tc>
        <w:tc>
          <w:tcPr>
            <w:tcW w:w="7088" w:type="dxa"/>
            <w:tcBorders>
              <w:top w:val="nil"/>
              <w:left w:val="nil"/>
              <w:bottom w:val="single" w:sz="4" w:space="0" w:color="000000"/>
              <w:right w:val="single" w:sz="4" w:space="0" w:color="000000"/>
            </w:tcBorders>
            <w:vAlign w:val="center"/>
          </w:tcPr>
          <w:p w14:paraId="5C3409F4"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 xml:space="preserve">Объем каждого установленного модуля оперативной памяти </w:t>
            </w:r>
          </w:p>
        </w:tc>
        <w:tc>
          <w:tcPr>
            <w:tcW w:w="1701" w:type="dxa"/>
            <w:tcBorders>
              <w:top w:val="nil"/>
              <w:left w:val="nil"/>
              <w:bottom w:val="single" w:sz="4" w:space="0" w:color="000000"/>
              <w:right w:val="single" w:sz="4" w:space="0" w:color="000000"/>
            </w:tcBorders>
            <w:vAlign w:val="center"/>
          </w:tcPr>
          <w:p w14:paraId="536EB4C3"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Gungsuh" w:hAnsi="Times New Roman" w:cs="Times New Roman"/>
                <w:color w:val="000000" w:themeColor="text1"/>
              </w:rPr>
              <w:t>≥ 128</w:t>
            </w:r>
          </w:p>
        </w:tc>
        <w:tc>
          <w:tcPr>
            <w:tcW w:w="992" w:type="dxa"/>
            <w:tcBorders>
              <w:top w:val="nil"/>
              <w:left w:val="nil"/>
              <w:bottom w:val="single" w:sz="4" w:space="0" w:color="000000"/>
              <w:right w:val="single" w:sz="4" w:space="0" w:color="000000"/>
            </w:tcBorders>
            <w:vAlign w:val="center"/>
          </w:tcPr>
          <w:p w14:paraId="59197A33"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4171DCC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1701" w:type="dxa"/>
            <w:vMerge/>
            <w:tcBorders>
              <w:left w:val="single" w:sz="4" w:space="0" w:color="000000"/>
              <w:right w:val="single" w:sz="8" w:space="0" w:color="000000"/>
            </w:tcBorders>
          </w:tcPr>
          <w:p w14:paraId="4830A25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r>
      <w:tr w:rsidR="009150D8" w:rsidRPr="009150D8" w14:paraId="173ACED4" w14:textId="77777777" w:rsidTr="000C6DC0">
        <w:trPr>
          <w:trHeight w:val="20"/>
        </w:trPr>
        <w:tc>
          <w:tcPr>
            <w:tcW w:w="2684" w:type="dxa"/>
            <w:vMerge/>
            <w:tcBorders>
              <w:top w:val="nil"/>
              <w:left w:val="single" w:sz="4" w:space="0" w:color="000000"/>
              <w:bottom w:val="single" w:sz="8" w:space="0" w:color="000000"/>
              <w:right w:val="nil"/>
            </w:tcBorders>
          </w:tcPr>
          <w:p w14:paraId="5125BF1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b/>
                <w:bCs/>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020E4B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1.4.3</w:t>
            </w:r>
          </w:p>
        </w:tc>
        <w:tc>
          <w:tcPr>
            <w:tcW w:w="7088" w:type="dxa"/>
            <w:tcBorders>
              <w:top w:val="nil"/>
              <w:left w:val="nil"/>
              <w:bottom w:val="single" w:sz="4" w:space="0" w:color="000000"/>
              <w:right w:val="single" w:sz="4" w:space="0" w:color="000000"/>
            </w:tcBorders>
            <w:vAlign w:val="center"/>
          </w:tcPr>
          <w:p w14:paraId="78F2467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Общий установленный объем оперативной памяти </w:t>
            </w:r>
          </w:p>
        </w:tc>
        <w:tc>
          <w:tcPr>
            <w:tcW w:w="1701" w:type="dxa"/>
            <w:tcBorders>
              <w:top w:val="nil"/>
              <w:left w:val="nil"/>
              <w:bottom w:val="single" w:sz="4" w:space="0" w:color="000000"/>
              <w:right w:val="single" w:sz="4" w:space="0" w:color="000000"/>
            </w:tcBorders>
            <w:vAlign w:val="center"/>
          </w:tcPr>
          <w:p w14:paraId="01875B1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2048</w:t>
            </w:r>
          </w:p>
        </w:tc>
        <w:tc>
          <w:tcPr>
            <w:tcW w:w="992" w:type="dxa"/>
            <w:tcBorders>
              <w:top w:val="nil"/>
              <w:left w:val="nil"/>
              <w:bottom w:val="single" w:sz="4" w:space="0" w:color="000000"/>
              <w:right w:val="single" w:sz="4" w:space="0" w:color="000000"/>
            </w:tcBorders>
            <w:vAlign w:val="center"/>
          </w:tcPr>
          <w:p w14:paraId="40BD686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3D5C01D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DBFEED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23B4F1B" w14:textId="77777777" w:rsidTr="000C6DC0">
        <w:trPr>
          <w:trHeight w:val="20"/>
        </w:trPr>
        <w:tc>
          <w:tcPr>
            <w:tcW w:w="2684" w:type="dxa"/>
            <w:vMerge/>
            <w:tcBorders>
              <w:top w:val="nil"/>
              <w:left w:val="single" w:sz="4" w:space="0" w:color="000000"/>
              <w:bottom w:val="single" w:sz="8" w:space="0" w:color="000000"/>
              <w:right w:val="nil"/>
            </w:tcBorders>
          </w:tcPr>
          <w:p w14:paraId="461D663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0E8407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1.4.4</w:t>
            </w:r>
          </w:p>
        </w:tc>
        <w:tc>
          <w:tcPr>
            <w:tcW w:w="7088" w:type="dxa"/>
            <w:tcBorders>
              <w:top w:val="nil"/>
              <w:left w:val="nil"/>
              <w:bottom w:val="single" w:sz="4" w:space="0" w:color="000000"/>
              <w:right w:val="single" w:sz="4" w:space="0" w:color="000000"/>
            </w:tcBorders>
            <w:vAlign w:val="center"/>
          </w:tcPr>
          <w:p w14:paraId="18FD532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Частота оперативной памяти </w:t>
            </w:r>
          </w:p>
        </w:tc>
        <w:tc>
          <w:tcPr>
            <w:tcW w:w="1701" w:type="dxa"/>
            <w:tcBorders>
              <w:top w:val="nil"/>
              <w:left w:val="nil"/>
              <w:bottom w:val="single" w:sz="4" w:space="0" w:color="000000"/>
              <w:right w:val="single" w:sz="4" w:space="0" w:color="000000"/>
            </w:tcBorders>
            <w:vAlign w:val="center"/>
          </w:tcPr>
          <w:p w14:paraId="496B847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6400</w:t>
            </w:r>
          </w:p>
        </w:tc>
        <w:tc>
          <w:tcPr>
            <w:tcW w:w="992" w:type="dxa"/>
            <w:tcBorders>
              <w:top w:val="nil"/>
              <w:left w:val="nil"/>
              <w:bottom w:val="single" w:sz="4" w:space="0" w:color="000000"/>
              <w:right w:val="single" w:sz="4" w:space="0" w:color="000000"/>
            </w:tcBorders>
            <w:vAlign w:val="center"/>
          </w:tcPr>
          <w:p w14:paraId="3CC6854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МГц</w:t>
            </w:r>
          </w:p>
        </w:tc>
        <w:tc>
          <w:tcPr>
            <w:tcW w:w="851" w:type="dxa"/>
            <w:vMerge/>
            <w:tcBorders>
              <w:left w:val="single" w:sz="4" w:space="0" w:color="000000"/>
              <w:right w:val="single" w:sz="4" w:space="0" w:color="000000"/>
            </w:tcBorders>
          </w:tcPr>
          <w:p w14:paraId="26F3D4C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336A3E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219D814" w14:textId="77777777" w:rsidTr="000C6DC0">
        <w:trPr>
          <w:trHeight w:val="20"/>
        </w:trPr>
        <w:tc>
          <w:tcPr>
            <w:tcW w:w="2684" w:type="dxa"/>
            <w:vMerge/>
            <w:tcBorders>
              <w:top w:val="nil"/>
              <w:left w:val="single" w:sz="4" w:space="0" w:color="000000"/>
              <w:bottom w:val="single" w:sz="8" w:space="0" w:color="000000"/>
              <w:right w:val="nil"/>
            </w:tcBorders>
          </w:tcPr>
          <w:p w14:paraId="0856857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A4B0B1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1.4.5</w:t>
            </w:r>
          </w:p>
        </w:tc>
        <w:tc>
          <w:tcPr>
            <w:tcW w:w="7088" w:type="dxa"/>
            <w:tcBorders>
              <w:top w:val="nil"/>
              <w:left w:val="nil"/>
              <w:bottom w:val="single" w:sz="4" w:space="0" w:color="000000"/>
              <w:right w:val="single" w:sz="4" w:space="0" w:color="000000"/>
            </w:tcBorders>
            <w:vAlign w:val="center"/>
          </w:tcPr>
          <w:p w14:paraId="2BF5113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Тип оперативной памяти</w:t>
            </w:r>
          </w:p>
        </w:tc>
        <w:tc>
          <w:tcPr>
            <w:tcW w:w="1701" w:type="dxa"/>
            <w:tcBorders>
              <w:top w:val="nil"/>
              <w:left w:val="nil"/>
              <w:bottom w:val="single" w:sz="4" w:space="0" w:color="000000"/>
              <w:right w:val="single" w:sz="4" w:space="0" w:color="000000"/>
            </w:tcBorders>
            <w:vAlign w:val="center"/>
          </w:tcPr>
          <w:p w14:paraId="73A1B30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DDR5 RDIMM</w:t>
            </w:r>
          </w:p>
        </w:tc>
        <w:tc>
          <w:tcPr>
            <w:tcW w:w="992" w:type="dxa"/>
            <w:tcBorders>
              <w:top w:val="nil"/>
              <w:left w:val="nil"/>
              <w:bottom w:val="single" w:sz="4" w:space="0" w:color="000000"/>
              <w:right w:val="single" w:sz="4" w:space="0" w:color="000000"/>
            </w:tcBorders>
            <w:vAlign w:val="center"/>
          </w:tcPr>
          <w:p w14:paraId="1D5D39A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C78B08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D18F91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1A58064" w14:textId="77777777" w:rsidTr="000C6DC0">
        <w:trPr>
          <w:trHeight w:val="20"/>
        </w:trPr>
        <w:tc>
          <w:tcPr>
            <w:tcW w:w="2684" w:type="dxa"/>
            <w:vMerge/>
            <w:tcBorders>
              <w:top w:val="nil"/>
              <w:left w:val="single" w:sz="4" w:space="0" w:color="000000"/>
              <w:bottom w:val="single" w:sz="8" w:space="0" w:color="000000"/>
              <w:right w:val="nil"/>
            </w:tcBorders>
          </w:tcPr>
          <w:p w14:paraId="54834B7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BF3B42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1.4.6</w:t>
            </w:r>
          </w:p>
        </w:tc>
        <w:tc>
          <w:tcPr>
            <w:tcW w:w="7088" w:type="dxa"/>
            <w:tcBorders>
              <w:top w:val="nil"/>
              <w:left w:val="nil"/>
              <w:bottom w:val="single" w:sz="4" w:space="0" w:color="000000"/>
              <w:right w:val="single" w:sz="4" w:space="0" w:color="000000"/>
            </w:tcBorders>
            <w:vAlign w:val="center"/>
          </w:tcPr>
          <w:p w14:paraId="5F54244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Поддержка коррекции ошибок (ECC) </w:t>
            </w:r>
          </w:p>
        </w:tc>
        <w:tc>
          <w:tcPr>
            <w:tcW w:w="1701" w:type="dxa"/>
            <w:tcBorders>
              <w:top w:val="nil"/>
              <w:left w:val="nil"/>
              <w:bottom w:val="single" w:sz="4" w:space="0" w:color="000000"/>
              <w:right w:val="single" w:sz="4" w:space="0" w:color="000000"/>
            </w:tcBorders>
            <w:vAlign w:val="center"/>
          </w:tcPr>
          <w:p w14:paraId="3A0069E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3CEC4A1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FE2450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67E984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928B83B" w14:textId="77777777" w:rsidTr="000C6DC0">
        <w:trPr>
          <w:trHeight w:val="20"/>
        </w:trPr>
        <w:tc>
          <w:tcPr>
            <w:tcW w:w="2684" w:type="dxa"/>
            <w:vMerge/>
            <w:tcBorders>
              <w:top w:val="nil"/>
              <w:left w:val="single" w:sz="4" w:space="0" w:color="000000"/>
              <w:bottom w:val="single" w:sz="8" w:space="0" w:color="000000"/>
              <w:right w:val="nil"/>
            </w:tcBorders>
          </w:tcPr>
          <w:p w14:paraId="353B3B9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C690F3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1.5</w:t>
            </w:r>
          </w:p>
        </w:tc>
        <w:tc>
          <w:tcPr>
            <w:tcW w:w="7088" w:type="dxa"/>
            <w:tcBorders>
              <w:top w:val="nil"/>
              <w:left w:val="nil"/>
              <w:bottom w:val="single" w:sz="4" w:space="0" w:color="000000"/>
              <w:right w:val="single" w:sz="4" w:space="0" w:color="000000"/>
            </w:tcBorders>
            <w:vAlign w:val="center"/>
          </w:tcPr>
          <w:p w14:paraId="25791C7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Накопители Тип 1</w:t>
            </w:r>
          </w:p>
        </w:tc>
        <w:tc>
          <w:tcPr>
            <w:tcW w:w="1701" w:type="dxa"/>
            <w:tcBorders>
              <w:top w:val="nil"/>
              <w:left w:val="nil"/>
              <w:bottom w:val="single" w:sz="4" w:space="0" w:color="000000"/>
              <w:right w:val="single" w:sz="4" w:space="0" w:color="000000"/>
            </w:tcBorders>
            <w:vAlign w:val="center"/>
          </w:tcPr>
          <w:p w14:paraId="32454A7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27464CD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EFD870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F31EB9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4152E53" w14:textId="77777777" w:rsidTr="000C6DC0">
        <w:trPr>
          <w:trHeight w:val="20"/>
        </w:trPr>
        <w:tc>
          <w:tcPr>
            <w:tcW w:w="2684" w:type="dxa"/>
            <w:vMerge/>
            <w:tcBorders>
              <w:top w:val="nil"/>
              <w:left w:val="single" w:sz="4" w:space="0" w:color="000000"/>
              <w:bottom w:val="single" w:sz="8" w:space="0" w:color="000000"/>
              <w:right w:val="nil"/>
            </w:tcBorders>
          </w:tcPr>
          <w:p w14:paraId="5A30935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49042C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1.5.1</w:t>
            </w:r>
          </w:p>
        </w:tc>
        <w:tc>
          <w:tcPr>
            <w:tcW w:w="7088" w:type="dxa"/>
            <w:tcBorders>
              <w:top w:val="nil"/>
              <w:left w:val="nil"/>
              <w:bottom w:val="single" w:sz="4" w:space="0" w:color="000000"/>
              <w:right w:val="single" w:sz="4" w:space="0" w:color="000000"/>
            </w:tcBorders>
            <w:vAlign w:val="center"/>
          </w:tcPr>
          <w:p w14:paraId="7D5E702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установленных накопителей Тип 1</w:t>
            </w:r>
          </w:p>
        </w:tc>
        <w:tc>
          <w:tcPr>
            <w:tcW w:w="1701" w:type="dxa"/>
            <w:tcBorders>
              <w:top w:val="nil"/>
              <w:left w:val="nil"/>
              <w:bottom w:val="single" w:sz="4" w:space="0" w:color="000000"/>
              <w:right w:val="single" w:sz="4" w:space="0" w:color="000000"/>
            </w:tcBorders>
            <w:vAlign w:val="center"/>
          </w:tcPr>
          <w:p w14:paraId="2B02952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1D20467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7A3B380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CE0B88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F12A772" w14:textId="77777777" w:rsidTr="000C6DC0">
        <w:trPr>
          <w:trHeight w:val="20"/>
        </w:trPr>
        <w:tc>
          <w:tcPr>
            <w:tcW w:w="2684" w:type="dxa"/>
            <w:vMerge/>
            <w:tcBorders>
              <w:top w:val="nil"/>
              <w:left w:val="single" w:sz="4" w:space="0" w:color="000000"/>
              <w:bottom w:val="single" w:sz="8" w:space="0" w:color="000000"/>
              <w:right w:val="nil"/>
            </w:tcBorders>
          </w:tcPr>
          <w:p w14:paraId="1B9F00F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DF4E344"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1.5.2</w:t>
            </w:r>
          </w:p>
        </w:tc>
        <w:tc>
          <w:tcPr>
            <w:tcW w:w="7088" w:type="dxa"/>
            <w:tcBorders>
              <w:top w:val="nil"/>
              <w:left w:val="nil"/>
              <w:bottom w:val="single" w:sz="4" w:space="0" w:color="000000"/>
              <w:right w:val="single" w:sz="4" w:space="0" w:color="000000"/>
            </w:tcBorders>
            <w:vAlign w:val="center"/>
          </w:tcPr>
          <w:p w14:paraId="76BF71E1"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Тип установленных накопителей</w:t>
            </w:r>
          </w:p>
        </w:tc>
        <w:tc>
          <w:tcPr>
            <w:tcW w:w="1701" w:type="dxa"/>
            <w:tcBorders>
              <w:top w:val="nil"/>
              <w:left w:val="nil"/>
              <w:bottom w:val="single" w:sz="4" w:space="0" w:color="000000"/>
              <w:right w:val="single" w:sz="4" w:space="0" w:color="000000"/>
            </w:tcBorders>
            <w:vAlign w:val="center"/>
          </w:tcPr>
          <w:p w14:paraId="2980BE3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SSD</w:t>
            </w:r>
          </w:p>
        </w:tc>
        <w:tc>
          <w:tcPr>
            <w:tcW w:w="992" w:type="dxa"/>
            <w:tcBorders>
              <w:top w:val="nil"/>
              <w:left w:val="nil"/>
              <w:bottom w:val="single" w:sz="4" w:space="0" w:color="000000"/>
              <w:right w:val="single" w:sz="4" w:space="0" w:color="000000"/>
            </w:tcBorders>
            <w:vAlign w:val="center"/>
          </w:tcPr>
          <w:p w14:paraId="4B0D6EF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D65C0C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3A293F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ECFB633" w14:textId="77777777" w:rsidTr="000C6DC0">
        <w:trPr>
          <w:trHeight w:val="20"/>
        </w:trPr>
        <w:tc>
          <w:tcPr>
            <w:tcW w:w="2684" w:type="dxa"/>
            <w:vMerge/>
            <w:tcBorders>
              <w:top w:val="nil"/>
              <w:left w:val="single" w:sz="4" w:space="0" w:color="000000"/>
              <w:bottom w:val="single" w:sz="8" w:space="0" w:color="000000"/>
              <w:right w:val="nil"/>
            </w:tcBorders>
          </w:tcPr>
          <w:p w14:paraId="79AE95E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9B9C8C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1.5.3</w:t>
            </w:r>
          </w:p>
        </w:tc>
        <w:tc>
          <w:tcPr>
            <w:tcW w:w="7088" w:type="dxa"/>
            <w:tcBorders>
              <w:top w:val="nil"/>
              <w:left w:val="nil"/>
              <w:bottom w:val="single" w:sz="4" w:space="0" w:color="000000"/>
              <w:right w:val="single" w:sz="4" w:space="0" w:color="000000"/>
            </w:tcBorders>
            <w:vAlign w:val="center"/>
          </w:tcPr>
          <w:p w14:paraId="2758A94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Объем накопителя Тип 1</w:t>
            </w:r>
          </w:p>
        </w:tc>
        <w:tc>
          <w:tcPr>
            <w:tcW w:w="1701" w:type="dxa"/>
            <w:tcBorders>
              <w:top w:val="nil"/>
              <w:left w:val="nil"/>
              <w:bottom w:val="single" w:sz="4" w:space="0" w:color="000000"/>
              <w:right w:val="single" w:sz="4" w:space="0" w:color="000000"/>
            </w:tcBorders>
            <w:vAlign w:val="center"/>
          </w:tcPr>
          <w:p w14:paraId="0F61DB1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1920</w:t>
            </w:r>
          </w:p>
        </w:tc>
        <w:tc>
          <w:tcPr>
            <w:tcW w:w="992" w:type="dxa"/>
            <w:tcBorders>
              <w:top w:val="nil"/>
              <w:left w:val="nil"/>
              <w:bottom w:val="single" w:sz="4" w:space="0" w:color="000000"/>
              <w:right w:val="single" w:sz="4" w:space="0" w:color="000000"/>
            </w:tcBorders>
            <w:vAlign w:val="center"/>
          </w:tcPr>
          <w:p w14:paraId="381F995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2F4B569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8465FA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6A8F806" w14:textId="77777777" w:rsidTr="000C6DC0">
        <w:trPr>
          <w:trHeight w:val="20"/>
        </w:trPr>
        <w:tc>
          <w:tcPr>
            <w:tcW w:w="2684" w:type="dxa"/>
            <w:vMerge/>
            <w:tcBorders>
              <w:top w:val="nil"/>
              <w:left w:val="single" w:sz="4" w:space="0" w:color="000000"/>
              <w:bottom w:val="single" w:sz="8" w:space="0" w:color="000000"/>
              <w:right w:val="nil"/>
            </w:tcBorders>
          </w:tcPr>
          <w:p w14:paraId="418D8F2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BAAA9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1.5.4</w:t>
            </w:r>
          </w:p>
        </w:tc>
        <w:tc>
          <w:tcPr>
            <w:tcW w:w="7088" w:type="dxa"/>
            <w:tcBorders>
              <w:top w:val="nil"/>
              <w:left w:val="nil"/>
              <w:bottom w:val="single" w:sz="4" w:space="0" w:color="000000"/>
              <w:right w:val="single" w:sz="4" w:space="0" w:color="000000"/>
            </w:tcBorders>
            <w:vAlign w:val="center"/>
          </w:tcPr>
          <w:p w14:paraId="0A2EEBE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Интерфейс подключения накопителя Тип 1</w:t>
            </w:r>
          </w:p>
        </w:tc>
        <w:tc>
          <w:tcPr>
            <w:tcW w:w="1701" w:type="dxa"/>
            <w:tcBorders>
              <w:top w:val="nil"/>
              <w:left w:val="nil"/>
              <w:bottom w:val="single" w:sz="4" w:space="0" w:color="000000"/>
              <w:right w:val="single" w:sz="4" w:space="0" w:color="000000"/>
            </w:tcBorders>
            <w:vAlign w:val="center"/>
          </w:tcPr>
          <w:p w14:paraId="451D95D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NVMe</w:t>
            </w:r>
          </w:p>
        </w:tc>
        <w:tc>
          <w:tcPr>
            <w:tcW w:w="992" w:type="dxa"/>
            <w:tcBorders>
              <w:top w:val="nil"/>
              <w:left w:val="nil"/>
              <w:bottom w:val="single" w:sz="4" w:space="0" w:color="000000"/>
              <w:right w:val="single" w:sz="4" w:space="0" w:color="000000"/>
            </w:tcBorders>
            <w:vAlign w:val="center"/>
          </w:tcPr>
          <w:p w14:paraId="1B09985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A272A6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B91E27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9B13BB5" w14:textId="77777777" w:rsidTr="000C6DC0">
        <w:trPr>
          <w:trHeight w:val="20"/>
        </w:trPr>
        <w:tc>
          <w:tcPr>
            <w:tcW w:w="2684" w:type="dxa"/>
            <w:vMerge/>
            <w:tcBorders>
              <w:top w:val="nil"/>
              <w:left w:val="single" w:sz="4" w:space="0" w:color="000000"/>
              <w:bottom w:val="single" w:sz="8" w:space="0" w:color="000000"/>
              <w:right w:val="nil"/>
            </w:tcBorders>
          </w:tcPr>
          <w:p w14:paraId="6B3FB20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59DAB0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1.5.5</w:t>
            </w:r>
          </w:p>
        </w:tc>
        <w:tc>
          <w:tcPr>
            <w:tcW w:w="7088" w:type="dxa"/>
            <w:tcBorders>
              <w:top w:val="nil"/>
              <w:left w:val="nil"/>
              <w:bottom w:val="single" w:sz="4" w:space="0" w:color="000000"/>
              <w:right w:val="single" w:sz="4" w:space="0" w:color="000000"/>
            </w:tcBorders>
            <w:vAlign w:val="center"/>
          </w:tcPr>
          <w:p w14:paraId="0CB8235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Форм фактор накопителя Тип 1</w:t>
            </w:r>
          </w:p>
        </w:tc>
        <w:tc>
          <w:tcPr>
            <w:tcW w:w="1701" w:type="dxa"/>
            <w:tcBorders>
              <w:top w:val="nil"/>
              <w:left w:val="nil"/>
              <w:bottom w:val="single" w:sz="4" w:space="0" w:color="000000"/>
              <w:right w:val="single" w:sz="4" w:space="0" w:color="000000"/>
            </w:tcBorders>
            <w:vAlign w:val="center"/>
          </w:tcPr>
          <w:p w14:paraId="0F2F64C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M.2</w:t>
            </w:r>
          </w:p>
        </w:tc>
        <w:tc>
          <w:tcPr>
            <w:tcW w:w="992" w:type="dxa"/>
            <w:tcBorders>
              <w:top w:val="nil"/>
              <w:left w:val="nil"/>
              <w:bottom w:val="single" w:sz="4" w:space="0" w:color="000000"/>
              <w:right w:val="single" w:sz="4" w:space="0" w:color="000000"/>
            </w:tcBorders>
            <w:vAlign w:val="center"/>
          </w:tcPr>
          <w:p w14:paraId="28398F9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3466C4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FB479C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BABBD50" w14:textId="77777777" w:rsidTr="000C6DC0">
        <w:trPr>
          <w:trHeight w:val="20"/>
        </w:trPr>
        <w:tc>
          <w:tcPr>
            <w:tcW w:w="2684" w:type="dxa"/>
            <w:vMerge/>
            <w:tcBorders>
              <w:top w:val="nil"/>
              <w:left w:val="single" w:sz="4" w:space="0" w:color="000000"/>
              <w:bottom w:val="single" w:sz="8" w:space="0" w:color="000000"/>
              <w:right w:val="nil"/>
            </w:tcBorders>
          </w:tcPr>
          <w:p w14:paraId="2F4C7C6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44C3EC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1.6</w:t>
            </w:r>
          </w:p>
        </w:tc>
        <w:tc>
          <w:tcPr>
            <w:tcW w:w="7088" w:type="dxa"/>
            <w:tcBorders>
              <w:top w:val="nil"/>
              <w:left w:val="nil"/>
              <w:bottom w:val="single" w:sz="4" w:space="0" w:color="000000"/>
              <w:right w:val="single" w:sz="4" w:space="0" w:color="000000"/>
            </w:tcBorders>
            <w:vAlign w:val="center"/>
          </w:tcPr>
          <w:p w14:paraId="1C10175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Накопители Тип 2</w:t>
            </w:r>
          </w:p>
        </w:tc>
        <w:tc>
          <w:tcPr>
            <w:tcW w:w="1701" w:type="dxa"/>
            <w:tcBorders>
              <w:top w:val="nil"/>
              <w:left w:val="nil"/>
              <w:bottom w:val="single" w:sz="4" w:space="0" w:color="000000"/>
              <w:right w:val="single" w:sz="4" w:space="0" w:color="000000"/>
            </w:tcBorders>
            <w:vAlign w:val="center"/>
          </w:tcPr>
          <w:p w14:paraId="305CBC1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70A8F43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1CAD690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3A2E80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592EA81" w14:textId="77777777" w:rsidTr="000C6DC0">
        <w:trPr>
          <w:trHeight w:val="20"/>
        </w:trPr>
        <w:tc>
          <w:tcPr>
            <w:tcW w:w="2684" w:type="dxa"/>
            <w:vMerge/>
            <w:tcBorders>
              <w:top w:val="nil"/>
              <w:left w:val="single" w:sz="4" w:space="0" w:color="000000"/>
              <w:bottom w:val="single" w:sz="8" w:space="0" w:color="000000"/>
              <w:right w:val="nil"/>
            </w:tcBorders>
          </w:tcPr>
          <w:p w14:paraId="668A9A6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E5324C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1.6.1</w:t>
            </w:r>
          </w:p>
        </w:tc>
        <w:tc>
          <w:tcPr>
            <w:tcW w:w="7088" w:type="dxa"/>
            <w:tcBorders>
              <w:top w:val="nil"/>
              <w:left w:val="nil"/>
              <w:bottom w:val="single" w:sz="4" w:space="0" w:color="000000"/>
              <w:right w:val="single" w:sz="4" w:space="0" w:color="000000"/>
            </w:tcBorders>
            <w:vAlign w:val="center"/>
          </w:tcPr>
          <w:p w14:paraId="06B7F18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установленных накопителей Тип 2</w:t>
            </w:r>
          </w:p>
        </w:tc>
        <w:tc>
          <w:tcPr>
            <w:tcW w:w="1701" w:type="dxa"/>
            <w:tcBorders>
              <w:top w:val="nil"/>
              <w:left w:val="nil"/>
              <w:bottom w:val="single" w:sz="4" w:space="0" w:color="000000"/>
              <w:right w:val="single" w:sz="4" w:space="0" w:color="000000"/>
            </w:tcBorders>
            <w:vAlign w:val="center"/>
          </w:tcPr>
          <w:p w14:paraId="59BA1AF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53A95BC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332F0A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4463CA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CCFA6FA" w14:textId="77777777" w:rsidTr="000C6DC0">
        <w:trPr>
          <w:trHeight w:val="20"/>
        </w:trPr>
        <w:tc>
          <w:tcPr>
            <w:tcW w:w="2684" w:type="dxa"/>
            <w:vMerge/>
            <w:tcBorders>
              <w:top w:val="nil"/>
              <w:left w:val="single" w:sz="4" w:space="0" w:color="000000"/>
              <w:bottom w:val="single" w:sz="8" w:space="0" w:color="000000"/>
              <w:right w:val="nil"/>
            </w:tcBorders>
          </w:tcPr>
          <w:p w14:paraId="303B241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7E550C9"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1.6.2</w:t>
            </w:r>
          </w:p>
        </w:tc>
        <w:tc>
          <w:tcPr>
            <w:tcW w:w="7088" w:type="dxa"/>
            <w:tcBorders>
              <w:top w:val="nil"/>
              <w:left w:val="nil"/>
              <w:bottom w:val="single" w:sz="4" w:space="0" w:color="000000"/>
              <w:right w:val="single" w:sz="4" w:space="0" w:color="000000"/>
            </w:tcBorders>
            <w:vAlign w:val="center"/>
          </w:tcPr>
          <w:p w14:paraId="63593092"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Тип установленных накопителей</w:t>
            </w:r>
          </w:p>
        </w:tc>
        <w:tc>
          <w:tcPr>
            <w:tcW w:w="1701" w:type="dxa"/>
            <w:tcBorders>
              <w:top w:val="nil"/>
              <w:left w:val="nil"/>
              <w:bottom w:val="single" w:sz="4" w:space="0" w:color="000000"/>
              <w:right w:val="single" w:sz="4" w:space="0" w:color="000000"/>
            </w:tcBorders>
            <w:vAlign w:val="center"/>
          </w:tcPr>
          <w:p w14:paraId="6FA92D0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SSD</w:t>
            </w:r>
          </w:p>
        </w:tc>
        <w:tc>
          <w:tcPr>
            <w:tcW w:w="992" w:type="dxa"/>
            <w:tcBorders>
              <w:top w:val="nil"/>
              <w:left w:val="nil"/>
              <w:bottom w:val="single" w:sz="4" w:space="0" w:color="000000"/>
              <w:right w:val="single" w:sz="4" w:space="0" w:color="000000"/>
            </w:tcBorders>
            <w:vAlign w:val="center"/>
          </w:tcPr>
          <w:p w14:paraId="483227A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728537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115CFB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144DF09" w14:textId="77777777" w:rsidTr="000C6DC0">
        <w:trPr>
          <w:trHeight w:val="20"/>
        </w:trPr>
        <w:tc>
          <w:tcPr>
            <w:tcW w:w="2684" w:type="dxa"/>
            <w:vMerge/>
            <w:tcBorders>
              <w:top w:val="nil"/>
              <w:left w:val="single" w:sz="4" w:space="0" w:color="000000"/>
              <w:bottom w:val="single" w:sz="8" w:space="0" w:color="000000"/>
              <w:right w:val="nil"/>
            </w:tcBorders>
          </w:tcPr>
          <w:p w14:paraId="7545C7D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111840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1.6.3</w:t>
            </w:r>
          </w:p>
        </w:tc>
        <w:tc>
          <w:tcPr>
            <w:tcW w:w="7088" w:type="dxa"/>
            <w:tcBorders>
              <w:top w:val="nil"/>
              <w:left w:val="nil"/>
              <w:bottom w:val="single" w:sz="4" w:space="0" w:color="000000"/>
              <w:right w:val="single" w:sz="4" w:space="0" w:color="000000"/>
            </w:tcBorders>
            <w:vAlign w:val="center"/>
          </w:tcPr>
          <w:p w14:paraId="6802446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Объем каждого накопителя Тип 2</w:t>
            </w:r>
          </w:p>
        </w:tc>
        <w:tc>
          <w:tcPr>
            <w:tcW w:w="1701" w:type="dxa"/>
            <w:tcBorders>
              <w:top w:val="nil"/>
              <w:left w:val="nil"/>
              <w:bottom w:val="single" w:sz="4" w:space="0" w:color="000000"/>
              <w:right w:val="single" w:sz="4" w:space="0" w:color="000000"/>
            </w:tcBorders>
            <w:vAlign w:val="center"/>
          </w:tcPr>
          <w:p w14:paraId="3A05F62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3840</w:t>
            </w:r>
          </w:p>
        </w:tc>
        <w:tc>
          <w:tcPr>
            <w:tcW w:w="992" w:type="dxa"/>
            <w:tcBorders>
              <w:top w:val="nil"/>
              <w:left w:val="nil"/>
              <w:bottom w:val="single" w:sz="4" w:space="0" w:color="000000"/>
              <w:right w:val="single" w:sz="4" w:space="0" w:color="000000"/>
            </w:tcBorders>
            <w:vAlign w:val="center"/>
          </w:tcPr>
          <w:p w14:paraId="11C244B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w:t>
            </w:r>
          </w:p>
        </w:tc>
        <w:tc>
          <w:tcPr>
            <w:tcW w:w="851" w:type="dxa"/>
            <w:vMerge/>
            <w:tcBorders>
              <w:left w:val="single" w:sz="4" w:space="0" w:color="000000"/>
              <w:right w:val="single" w:sz="4" w:space="0" w:color="000000"/>
            </w:tcBorders>
          </w:tcPr>
          <w:p w14:paraId="64D2D99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7F1C5F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ED0DCC9" w14:textId="77777777" w:rsidTr="000C6DC0">
        <w:trPr>
          <w:trHeight w:val="20"/>
        </w:trPr>
        <w:tc>
          <w:tcPr>
            <w:tcW w:w="2684" w:type="dxa"/>
            <w:vMerge/>
            <w:tcBorders>
              <w:top w:val="nil"/>
              <w:left w:val="single" w:sz="4" w:space="0" w:color="000000"/>
              <w:bottom w:val="single" w:sz="8" w:space="0" w:color="000000"/>
              <w:right w:val="nil"/>
            </w:tcBorders>
          </w:tcPr>
          <w:p w14:paraId="2A2D469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5FA056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1.6.4</w:t>
            </w:r>
          </w:p>
        </w:tc>
        <w:tc>
          <w:tcPr>
            <w:tcW w:w="7088" w:type="dxa"/>
            <w:tcBorders>
              <w:top w:val="nil"/>
              <w:left w:val="nil"/>
              <w:bottom w:val="single" w:sz="4" w:space="0" w:color="000000"/>
              <w:right w:val="single" w:sz="4" w:space="0" w:color="000000"/>
            </w:tcBorders>
            <w:vAlign w:val="center"/>
          </w:tcPr>
          <w:p w14:paraId="03ADB4C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Интерфейс подключения накопителя Тип 2</w:t>
            </w:r>
          </w:p>
        </w:tc>
        <w:tc>
          <w:tcPr>
            <w:tcW w:w="1701" w:type="dxa"/>
            <w:tcBorders>
              <w:top w:val="nil"/>
              <w:left w:val="nil"/>
              <w:bottom w:val="single" w:sz="4" w:space="0" w:color="000000"/>
              <w:right w:val="single" w:sz="4" w:space="0" w:color="000000"/>
            </w:tcBorders>
            <w:vAlign w:val="center"/>
          </w:tcPr>
          <w:p w14:paraId="39FE16C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NVMe PCIe 5.0 x4</w:t>
            </w:r>
          </w:p>
        </w:tc>
        <w:tc>
          <w:tcPr>
            <w:tcW w:w="992" w:type="dxa"/>
            <w:tcBorders>
              <w:top w:val="nil"/>
              <w:left w:val="nil"/>
              <w:bottom w:val="single" w:sz="4" w:space="0" w:color="000000"/>
              <w:right w:val="single" w:sz="4" w:space="0" w:color="000000"/>
            </w:tcBorders>
            <w:vAlign w:val="center"/>
          </w:tcPr>
          <w:p w14:paraId="63BBD4B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7DD1C5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89532F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67128C2" w14:textId="77777777" w:rsidTr="000C6DC0">
        <w:trPr>
          <w:trHeight w:val="20"/>
        </w:trPr>
        <w:tc>
          <w:tcPr>
            <w:tcW w:w="2684" w:type="dxa"/>
            <w:vMerge/>
            <w:tcBorders>
              <w:top w:val="nil"/>
              <w:left w:val="single" w:sz="4" w:space="0" w:color="000000"/>
              <w:bottom w:val="single" w:sz="8" w:space="0" w:color="000000"/>
              <w:right w:val="nil"/>
            </w:tcBorders>
          </w:tcPr>
          <w:p w14:paraId="3DB2E78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36A18F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1.6.5</w:t>
            </w:r>
          </w:p>
        </w:tc>
        <w:tc>
          <w:tcPr>
            <w:tcW w:w="7088" w:type="dxa"/>
            <w:tcBorders>
              <w:top w:val="nil"/>
              <w:left w:val="nil"/>
              <w:bottom w:val="single" w:sz="4" w:space="0" w:color="000000"/>
              <w:right w:val="single" w:sz="4" w:space="0" w:color="000000"/>
            </w:tcBorders>
            <w:vAlign w:val="center"/>
          </w:tcPr>
          <w:p w14:paraId="684B8DA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Форм фактор накопителя Тип 2</w:t>
            </w:r>
          </w:p>
        </w:tc>
        <w:tc>
          <w:tcPr>
            <w:tcW w:w="1701" w:type="dxa"/>
            <w:tcBorders>
              <w:top w:val="nil"/>
              <w:left w:val="nil"/>
              <w:bottom w:val="single" w:sz="4" w:space="0" w:color="000000"/>
              <w:right w:val="single" w:sz="4" w:space="0" w:color="000000"/>
            </w:tcBorders>
            <w:vAlign w:val="center"/>
          </w:tcPr>
          <w:p w14:paraId="3586DB3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2,5" NVMe</w:t>
            </w:r>
          </w:p>
        </w:tc>
        <w:tc>
          <w:tcPr>
            <w:tcW w:w="992" w:type="dxa"/>
            <w:tcBorders>
              <w:top w:val="nil"/>
              <w:left w:val="nil"/>
              <w:bottom w:val="single" w:sz="4" w:space="0" w:color="000000"/>
              <w:right w:val="single" w:sz="4" w:space="0" w:color="000000"/>
            </w:tcBorders>
            <w:vAlign w:val="center"/>
          </w:tcPr>
          <w:p w14:paraId="1193F39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3F4CD4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175274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14B0B33" w14:textId="77777777" w:rsidTr="000C6DC0">
        <w:trPr>
          <w:trHeight w:val="20"/>
        </w:trPr>
        <w:tc>
          <w:tcPr>
            <w:tcW w:w="2684" w:type="dxa"/>
            <w:vMerge/>
            <w:tcBorders>
              <w:top w:val="nil"/>
              <w:left w:val="single" w:sz="4" w:space="0" w:color="000000"/>
              <w:bottom w:val="single" w:sz="8" w:space="0" w:color="000000"/>
              <w:right w:val="nil"/>
            </w:tcBorders>
          </w:tcPr>
          <w:p w14:paraId="4E35836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5FDDF1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1.7</w:t>
            </w:r>
          </w:p>
        </w:tc>
        <w:tc>
          <w:tcPr>
            <w:tcW w:w="7088" w:type="dxa"/>
            <w:tcBorders>
              <w:top w:val="nil"/>
              <w:left w:val="nil"/>
              <w:bottom w:val="single" w:sz="4" w:space="0" w:color="000000"/>
              <w:right w:val="nil"/>
            </w:tcBorders>
            <w:vAlign w:val="center"/>
          </w:tcPr>
          <w:p w14:paraId="2764D17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Сетевой адаптер Тип 1</w:t>
            </w:r>
          </w:p>
        </w:tc>
        <w:tc>
          <w:tcPr>
            <w:tcW w:w="1701" w:type="dxa"/>
            <w:tcBorders>
              <w:top w:val="nil"/>
              <w:left w:val="single" w:sz="4" w:space="0" w:color="000000"/>
              <w:bottom w:val="single" w:sz="4" w:space="0" w:color="000000"/>
              <w:right w:val="single" w:sz="4" w:space="0" w:color="000000"/>
            </w:tcBorders>
            <w:vAlign w:val="center"/>
          </w:tcPr>
          <w:p w14:paraId="61C5C21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7AB3B4B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5B297BF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185B3A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F6B4E18" w14:textId="77777777" w:rsidTr="000C6DC0">
        <w:trPr>
          <w:trHeight w:val="20"/>
        </w:trPr>
        <w:tc>
          <w:tcPr>
            <w:tcW w:w="2684" w:type="dxa"/>
            <w:vMerge/>
            <w:tcBorders>
              <w:top w:val="nil"/>
              <w:left w:val="single" w:sz="4" w:space="0" w:color="000000"/>
              <w:bottom w:val="single" w:sz="8" w:space="0" w:color="000000"/>
              <w:right w:val="nil"/>
            </w:tcBorders>
          </w:tcPr>
          <w:p w14:paraId="16F9A07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18C944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1.7.1</w:t>
            </w:r>
          </w:p>
        </w:tc>
        <w:tc>
          <w:tcPr>
            <w:tcW w:w="7088" w:type="dxa"/>
            <w:tcBorders>
              <w:top w:val="nil"/>
              <w:left w:val="nil"/>
              <w:bottom w:val="single" w:sz="4" w:space="0" w:color="000000"/>
              <w:right w:val="nil"/>
            </w:tcBorders>
            <w:vAlign w:val="center"/>
          </w:tcPr>
          <w:p w14:paraId="0921F68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установленных сетевых адаптеров Тип 1</w:t>
            </w:r>
          </w:p>
        </w:tc>
        <w:tc>
          <w:tcPr>
            <w:tcW w:w="1701" w:type="dxa"/>
            <w:tcBorders>
              <w:top w:val="nil"/>
              <w:left w:val="single" w:sz="4" w:space="0" w:color="000000"/>
              <w:bottom w:val="single" w:sz="4" w:space="0" w:color="000000"/>
              <w:right w:val="single" w:sz="4" w:space="0" w:color="000000"/>
            </w:tcBorders>
            <w:vAlign w:val="center"/>
          </w:tcPr>
          <w:p w14:paraId="76FABD5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w:t>
            </w:r>
          </w:p>
        </w:tc>
        <w:tc>
          <w:tcPr>
            <w:tcW w:w="992" w:type="dxa"/>
            <w:tcBorders>
              <w:top w:val="nil"/>
              <w:left w:val="nil"/>
              <w:bottom w:val="single" w:sz="4" w:space="0" w:color="000000"/>
              <w:right w:val="single" w:sz="4" w:space="0" w:color="000000"/>
            </w:tcBorders>
            <w:vAlign w:val="center"/>
          </w:tcPr>
          <w:p w14:paraId="0C3E3EA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4AF5998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4B0EBCB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5697B81" w14:textId="77777777" w:rsidTr="000C6DC0">
        <w:trPr>
          <w:trHeight w:val="20"/>
        </w:trPr>
        <w:tc>
          <w:tcPr>
            <w:tcW w:w="2684" w:type="dxa"/>
            <w:vMerge/>
            <w:tcBorders>
              <w:top w:val="nil"/>
              <w:left w:val="single" w:sz="4" w:space="0" w:color="000000"/>
              <w:bottom w:val="single" w:sz="8" w:space="0" w:color="000000"/>
              <w:right w:val="nil"/>
            </w:tcBorders>
          </w:tcPr>
          <w:p w14:paraId="229FA15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0FE8B42"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1.7.2</w:t>
            </w:r>
          </w:p>
        </w:tc>
        <w:tc>
          <w:tcPr>
            <w:tcW w:w="7088" w:type="dxa"/>
            <w:tcBorders>
              <w:top w:val="nil"/>
              <w:left w:val="nil"/>
              <w:bottom w:val="single" w:sz="4" w:space="0" w:color="000000"/>
              <w:right w:val="single" w:sz="4" w:space="0" w:color="000000"/>
            </w:tcBorders>
            <w:vAlign w:val="center"/>
          </w:tcPr>
          <w:p w14:paraId="20314356"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Количество портов каждого сетевого адаптера Тип 1</w:t>
            </w:r>
          </w:p>
        </w:tc>
        <w:tc>
          <w:tcPr>
            <w:tcW w:w="1701" w:type="dxa"/>
            <w:tcBorders>
              <w:top w:val="nil"/>
              <w:left w:val="nil"/>
              <w:bottom w:val="single" w:sz="4" w:space="0" w:color="000000"/>
              <w:right w:val="single" w:sz="4" w:space="0" w:color="000000"/>
            </w:tcBorders>
            <w:vAlign w:val="center"/>
          </w:tcPr>
          <w:p w14:paraId="1CF1045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6540967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79D8F55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3483D6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63FA4C72" w14:textId="77777777" w:rsidTr="000C6DC0">
        <w:trPr>
          <w:trHeight w:val="20"/>
        </w:trPr>
        <w:tc>
          <w:tcPr>
            <w:tcW w:w="2684" w:type="dxa"/>
            <w:vMerge/>
            <w:tcBorders>
              <w:top w:val="nil"/>
              <w:left w:val="single" w:sz="4" w:space="0" w:color="000000"/>
              <w:bottom w:val="single" w:sz="8" w:space="0" w:color="000000"/>
              <w:right w:val="nil"/>
            </w:tcBorders>
          </w:tcPr>
          <w:p w14:paraId="4AB3D5D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01F41A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1.7.3</w:t>
            </w:r>
          </w:p>
        </w:tc>
        <w:tc>
          <w:tcPr>
            <w:tcW w:w="7088" w:type="dxa"/>
            <w:tcBorders>
              <w:top w:val="nil"/>
              <w:left w:val="nil"/>
              <w:bottom w:val="single" w:sz="4" w:space="0" w:color="000000"/>
              <w:right w:val="single" w:sz="4" w:space="0" w:color="000000"/>
            </w:tcBorders>
            <w:vAlign w:val="center"/>
          </w:tcPr>
          <w:p w14:paraId="7A2614A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Интерфейс сетевого адаптера Тип 1</w:t>
            </w:r>
          </w:p>
        </w:tc>
        <w:tc>
          <w:tcPr>
            <w:tcW w:w="1701" w:type="dxa"/>
            <w:tcBorders>
              <w:top w:val="nil"/>
              <w:left w:val="nil"/>
              <w:bottom w:val="single" w:sz="4" w:space="0" w:color="000000"/>
              <w:right w:val="single" w:sz="4" w:space="0" w:color="000000"/>
            </w:tcBorders>
            <w:vAlign w:val="center"/>
          </w:tcPr>
          <w:p w14:paraId="21F44AD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OSFP</w:t>
            </w:r>
          </w:p>
        </w:tc>
        <w:tc>
          <w:tcPr>
            <w:tcW w:w="992" w:type="dxa"/>
            <w:tcBorders>
              <w:top w:val="nil"/>
              <w:left w:val="nil"/>
              <w:bottom w:val="single" w:sz="4" w:space="0" w:color="000000"/>
              <w:right w:val="single" w:sz="4" w:space="0" w:color="000000"/>
            </w:tcBorders>
            <w:vAlign w:val="center"/>
          </w:tcPr>
          <w:p w14:paraId="33E764F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F19D35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2CCD887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D0843E0" w14:textId="77777777" w:rsidTr="000C6DC0">
        <w:trPr>
          <w:trHeight w:val="20"/>
        </w:trPr>
        <w:tc>
          <w:tcPr>
            <w:tcW w:w="2684" w:type="dxa"/>
            <w:vMerge/>
            <w:tcBorders>
              <w:top w:val="nil"/>
              <w:left w:val="single" w:sz="4" w:space="0" w:color="000000"/>
              <w:bottom w:val="single" w:sz="8" w:space="0" w:color="000000"/>
              <w:right w:val="nil"/>
            </w:tcBorders>
          </w:tcPr>
          <w:p w14:paraId="1453A93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88FDA8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1.7.4</w:t>
            </w:r>
          </w:p>
        </w:tc>
        <w:tc>
          <w:tcPr>
            <w:tcW w:w="7088" w:type="dxa"/>
            <w:tcBorders>
              <w:top w:val="nil"/>
              <w:left w:val="nil"/>
              <w:bottom w:val="single" w:sz="4" w:space="0" w:color="000000"/>
              <w:right w:val="single" w:sz="4" w:space="0" w:color="000000"/>
            </w:tcBorders>
            <w:vAlign w:val="center"/>
          </w:tcPr>
          <w:p w14:paraId="71C0542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Скорость передачи данных на один порт сетевого адаптера Тип 1</w:t>
            </w:r>
          </w:p>
        </w:tc>
        <w:tc>
          <w:tcPr>
            <w:tcW w:w="1701" w:type="dxa"/>
            <w:tcBorders>
              <w:top w:val="nil"/>
              <w:left w:val="nil"/>
              <w:bottom w:val="single" w:sz="4" w:space="0" w:color="000000"/>
              <w:right w:val="single" w:sz="4" w:space="0" w:color="000000"/>
            </w:tcBorders>
            <w:vAlign w:val="center"/>
          </w:tcPr>
          <w:p w14:paraId="7A6A0CF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800</w:t>
            </w:r>
          </w:p>
        </w:tc>
        <w:tc>
          <w:tcPr>
            <w:tcW w:w="992" w:type="dxa"/>
            <w:tcBorders>
              <w:top w:val="nil"/>
              <w:left w:val="nil"/>
              <w:bottom w:val="single" w:sz="4" w:space="0" w:color="000000"/>
              <w:right w:val="single" w:sz="4" w:space="0" w:color="000000"/>
            </w:tcBorders>
            <w:vAlign w:val="center"/>
          </w:tcPr>
          <w:p w14:paraId="5180A95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Гбит/с</w:t>
            </w:r>
          </w:p>
        </w:tc>
        <w:tc>
          <w:tcPr>
            <w:tcW w:w="851" w:type="dxa"/>
            <w:vMerge/>
            <w:tcBorders>
              <w:left w:val="single" w:sz="4" w:space="0" w:color="000000"/>
              <w:right w:val="single" w:sz="4" w:space="0" w:color="000000"/>
            </w:tcBorders>
          </w:tcPr>
          <w:p w14:paraId="4FEE26D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E548F3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8C9CEBF" w14:textId="77777777" w:rsidTr="000C6DC0">
        <w:trPr>
          <w:trHeight w:val="20"/>
        </w:trPr>
        <w:tc>
          <w:tcPr>
            <w:tcW w:w="2684" w:type="dxa"/>
            <w:vMerge/>
            <w:tcBorders>
              <w:top w:val="nil"/>
              <w:left w:val="single" w:sz="4" w:space="0" w:color="000000"/>
              <w:bottom w:val="single" w:sz="8" w:space="0" w:color="000000"/>
              <w:right w:val="nil"/>
            </w:tcBorders>
          </w:tcPr>
          <w:p w14:paraId="11208FB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93620D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1.7.5</w:t>
            </w:r>
          </w:p>
        </w:tc>
        <w:tc>
          <w:tcPr>
            <w:tcW w:w="7088" w:type="dxa"/>
            <w:tcBorders>
              <w:top w:val="nil"/>
              <w:left w:val="nil"/>
              <w:bottom w:val="single" w:sz="4" w:space="0" w:color="000000"/>
              <w:right w:val="single" w:sz="4" w:space="0" w:color="000000"/>
            </w:tcBorders>
            <w:vAlign w:val="center"/>
          </w:tcPr>
          <w:p w14:paraId="1C95DAC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Поддерживаемые протоколы сетевого адаптера Тип 1</w:t>
            </w:r>
          </w:p>
        </w:tc>
        <w:tc>
          <w:tcPr>
            <w:tcW w:w="1701" w:type="dxa"/>
            <w:tcBorders>
              <w:top w:val="nil"/>
              <w:left w:val="nil"/>
              <w:bottom w:val="single" w:sz="4" w:space="0" w:color="000000"/>
              <w:right w:val="single" w:sz="4" w:space="0" w:color="000000"/>
            </w:tcBorders>
            <w:vAlign w:val="center"/>
          </w:tcPr>
          <w:p w14:paraId="3BF5D603" w14:textId="77777777" w:rsidR="00FA2A39" w:rsidRPr="009150D8" w:rsidRDefault="00FA2A39" w:rsidP="00FA2A39">
            <w:pPr>
              <w:rPr>
                <w:rFonts w:ascii="Times New Roman" w:eastAsia="Times New Roman" w:hAnsi="Times New Roman" w:cs="Times New Roman"/>
                <w:color w:val="000000" w:themeColor="text1"/>
                <w:lang w:val="en-US"/>
              </w:rPr>
            </w:pPr>
            <w:r w:rsidRPr="009150D8">
              <w:rPr>
                <w:rFonts w:ascii="Times New Roman" w:eastAsia="Times New Roman" w:hAnsi="Times New Roman" w:cs="Times New Roman"/>
                <w:color w:val="000000" w:themeColor="text1"/>
                <w:lang w:val="en-US"/>
              </w:rPr>
              <w:t>InfiniBand (XDR); Ethernet 400GbE</w:t>
            </w:r>
          </w:p>
        </w:tc>
        <w:tc>
          <w:tcPr>
            <w:tcW w:w="992" w:type="dxa"/>
            <w:tcBorders>
              <w:top w:val="nil"/>
              <w:left w:val="nil"/>
              <w:bottom w:val="single" w:sz="4" w:space="0" w:color="000000"/>
              <w:right w:val="single" w:sz="4" w:space="0" w:color="000000"/>
            </w:tcBorders>
            <w:vAlign w:val="center"/>
          </w:tcPr>
          <w:p w14:paraId="611FF7E5" w14:textId="77777777" w:rsidR="00FA2A39" w:rsidRPr="009150D8" w:rsidRDefault="00FA2A39" w:rsidP="00FA2A39">
            <w:pPr>
              <w:rPr>
                <w:rFonts w:ascii="Times New Roman" w:eastAsia="Times New Roman" w:hAnsi="Times New Roman" w:cs="Times New Roman"/>
                <w:color w:val="000000" w:themeColor="text1"/>
                <w:lang w:val="en-US"/>
              </w:rPr>
            </w:pPr>
            <w:r w:rsidRPr="009150D8">
              <w:rPr>
                <w:rFonts w:ascii="Times New Roman" w:eastAsia="Times New Roman" w:hAnsi="Times New Roman" w:cs="Times New Roman"/>
                <w:color w:val="000000" w:themeColor="text1"/>
                <w:lang w:val="en-US"/>
              </w:rPr>
              <w:t> </w:t>
            </w:r>
          </w:p>
        </w:tc>
        <w:tc>
          <w:tcPr>
            <w:tcW w:w="851" w:type="dxa"/>
            <w:vMerge/>
            <w:tcBorders>
              <w:left w:val="single" w:sz="4" w:space="0" w:color="000000"/>
              <w:right w:val="single" w:sz="4" w:space="0" w:color="000000"/>
            </w:tcBorders>
          </w:tcPr>
          <w:p w14:paraId="2275FEF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23C3C78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9150D8" w:rsidRPr="009150D8" w14:paraId="32E3032A" w14:textId="77777777" w:rsidTr="000C6DC0">
        <w:trPr>
          <w:trHeight w:val="20"/>
        </w:trPr>
        <w:tc>
          <w:tcPr>
            <w:tcW w:w="2684" w:type="dxa"/>
            <w:vMerge/>
            <w:tcBorders>
              <w:top w:val="nil"/>
              <w:left w:val="single" w:sz="4" w:space="0" w:color="000000"/>
              <w:bottom w:val="single" w:sz="8" w:space="0" w:color="000000"/>
              <w:right w:val="nil"/>
            </w:tcBorders>
          </w:tcPr>
          <w:p w14:paraId="610D4D4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850" w:type="dxa"/>
            <w:tcBorders>
              <w:top w:val="nil"/>
              <w:left w:val="single" w:sz="4" w:space="0" w:color="000000"/>
              <w:bottom w:val="single" w:sz="4" w:space="0" w:color="000000"/>
              <w:right w:val="single" w:sz="4" w:space="0" w:color="000000"/>
            </w:tcBorders>
            <w:vAlign w:val="center"/>
          </w:tcPr>
          <w:p w14:paraId="565A791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1.7.6</w:t>
            </w:r>
          </w:p>
        </w:tc>
        <w:tc>
          <w:tcPr>
            <w:tcW w:w="7088" w:type="dxa"/>
            <w:tcBorders>
              <w:top w:val="nil"/>
              <w:left w:val="nil"/>
              <w:bottom w:val="single" w:sz="4" w:space="0" w:color="000000"/>
              <w:right w:val="nil"/>
            </w:tcBorders>
            <w:vAlign w:val="center"/>
          </w:tcPr>
          <w:p w14:paraId="67E4D241" w14:textId="77777777" w:rsidR="00FA2A39" w:rsidRPr="009150D8" w:rsidRDefault="00FA2A39" w:rsidP="00FA2A39">
            <w:pPr>
              <w:rPr>
                <w:rFonts w:ascii="Times New Roman" w:eastAsia="Times New Roman" w:hAnsi="Times New Roman" w:cs="Times New Roman"/>
                <w:color w:val="000000" w:themeColor="text1"/>
                <w:lang w:val="en-US"/>
              </w:rPr>
            </w:pPr>
            <w:r w:rsidRPr="009150D8">
              <w:rPr>
                <w:rFonts w:ascii="Times New Roman" w:eastAsia="Times New Roman" w:hAnsi="Times New Roman" w:cs="Times New Roman"/>
                <w:color w:val="000000" w:themeColor="text1"/>
              </w:rPr>
              <w:t>Поддержка</w:t>
            </w:r>
            <w:r w:rsidRPr="009150D8">
              <w:rPr>
                <w:rFonts w:ascii="Times New Roman" w:eastAsia="Times New Roman" w:hAnsi="Times New Roman" w:cs="Times New Roman"/>
                <w:color w:val="000000" w:themeColor="text1"/>
                <w:lang w:val="en-US"/>
              </w:rPr>
              <w:t xml:space="preserve"> RDMA over Converged Ethernet v2 (RoCEv2)</w:t>
            </w:r>
          </w:p>
        </w:tc>
        <w:tc>
          <w:tcPr>
            <w:tcW w:w="1701" w:type="dxa"/>
            <w:tcBorders>
              <w:top w:val="nil"/>
              <w:left w:val="single" w:sz="4" w:space="0" w:color="000000"/>
              <w:bottom w:val="single" w:sz="4" w:space="0" w:color="000000"/>
              <w:right w:val="single" w:sz="4" w:space="0" w:color="000000"/>
            </w:tcBorders>
            <w:vAlign w:val="center"/>
          </w:tcPr>
          <w:p w14:paraId="5062F27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7EFC737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5E61A2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78560E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E179D93" w14:textId="77777777" w:rsidTr="000C6DC0">
        <w:trPr>
          <w:trHeight w:val="20"/>
        </w:trPr>
        <w:tc>
          <w:tcPr>
            <w:tcW w:w="2684" w:type="dxa"/>
            <w:vMerge/>
            <w:tcBorders>
              <w:top w:val="nil"/>
              <w:left w:val="single" w:sz="4" w:space="0" w:color="000000"/>
              <w:bottom w:val="single" w:sz="8" w:space="0" w:color="000000"/>
              <w:right w:val="nil"/>
            </w:tcBorders>
          </w:tcPr>
          <w:p w14:paraId="49FD312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1153AFA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1.7.7</w:t>
            </w:r>
          </w:p>
        </w:tc>
        <w:tc>
          <w:tcPr>
            <w:tcW w:w="7088" w:type="dxa"/>
            <w:tcBorders>
              <w:top w:val="nil"/>
              <w:left w:val="nil"/>
              <w:bottom w:val="single" w:sz="4" w:space="0" w:color="000000"/>
              <w:right w:val="nil"/>
            </w:tcBorders>
            <w:vAlign w:val="center"/>
          </w:tcPr>
          <w:p w14:paraId="5285CD7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Интерфейс подключения адаптера к материнской плате</w:t>
            </w:r>
          </w:p>
        </w:tc>
        <w:tc>
          <w:tcPr>
            <w:tcW w:w="1701" w:type="dxa"/>
            <w:tcBorders>
              <w:top w:val="nil"/>
              <w:left w:val="single" w:sz="4" w:space="0" w:color="000000"/>
              <w:bottom w:val="single" w:sz="4" w:space="0" w:color="000000"/>
              <w:right w:val="single" w:sz="4" w:space="0" w:color="000000"/>
            </w:tcBorders>
            <w:vAlign w:val="center"/>
          </w:tcPr>
          <w:p w14:paraId="7228327B" w14:textId="77777777" w:rsidR="00FA2A39" w:rsidRPr="009150D8" w:rsidRDefault="00FA2A39" w:rsidP="00FA2A39">
            <w:pPr>
              <w:rPr>
                <w:rFonts w:ascii="Times New Roman" w:eastAsia="Times New Roman" w:hAnsi="Times New Roman" w:cs="Times New Roman"/>
                <w:color w:val="000000" w:themeColor="text1"/>
                <w:lang w:val="en-US"/>
              </w:rPr>
            </w:pPr>
            <w:r w:rsidRPr="009150D8">
              <w:rPr>
                <w:rFonts w:ascii="Times New Roman" w:eastAsia="Times New Roman" w:hAnsi="Times New Roman" w:cs="Times New Roman"/>
                <w:color w:val="000000" w:themeColor="text1"/>
              </w:rPr>
              <w:t>«onboard» (встроенный)</w:t>
            </w:r>
          </w:p>
        </w:tc>
        <w:tc>
          <w:tcPr>
            <w:tcW w:w="992" w:type="dxa"/>
            <w:tcBorders>
              <w:top w:val="nil"/>
              <w:left w:val="nil"/>
              <w:bottom w:val="single" w:sz="4" w:space="0" w:color="000000"/>
              <w:right w:val="single" w:sz="4" w:space="0" w:color="000000"/>
            </w:tcBorders>
            <w:vAlign w:val="center"/>
          </w:tcPr>
          <w:p w14:paraId="0B259A3D" w14:textId="77777777" w:rsidR="00FA2A39" w:rsidRPr="009150D8" w:rsidRDefault="00FA2A39" w:rsidP="00FA2A39">
            <w:pPr>
              <w:rPr>
                <w:rFonts w:ascii="Times New Roman" w:eastAsia="Times New Roman" w:hAnsi="Times New Roman" w:cs="Times New Roman"/>
                <w:color w:val="000000" w:themeColor="text1"/>
                <w:lang w:val="en-US"/>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3C9ACBE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198C800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9150D8" w:rsidRPr="009150D8" w14:paraId="57DEF9A8" w14:textId="77777777" w:rsidTr="000C6DC0">
        <w:trPr>
          <w:trHeight w:val="20"/>
        </w:trPr>
        <w:tc>
          <w:tcPr>
            <w:tcW w:w="2684" w:type="dxa"/>
            <w:vMerge/>
            <w:tcBorders>
              <w:top w:val="nil"/>
              <w:left w:val="single" w:sz="4" w:space="0" w:color="000000"/>
              <w:bottom w:val="single" w:sz="8" w:space="0" w:color="000000"/>
              <w:right w:val="nil"/>
            </w:tcBorders>
          </w:tcPr>
          <w:p w14:paraId="2B04E9D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768CBED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1.8</w:t>
            </w:r>
          </w:p>
        </w:tc>
        <w:tc>
          <w:tcPr>
            <w:tcW w:w="7088" w:type="dxa"/>
            <w:tcBorders>
              <w:top w:val="nil"/>
              <w:left w:val="nil"/>
              <w:bottom w:val="single" w:sz="4" w:space="0" w:color="000000"/>
              <w:right w:val="nil"/>
            </w:tcBorders>
            <w:vAlign w:val="center"/>
          </w:tcPr>
          <w:p w14:paraId="10822C1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Сетевой адаптер Тип 2</w:t>
            </w:r>
          </w:p>
        </w:tc>
        <w:tc>
          <w:tcPr>
            <w:tcW w:w="1701" w:type="dxa"/>
            <w:tcBorders>
              <w:top w:val="nil"/>
              <w:left w:val="single" w:sz="4" w:space="0" w:color="000000"/>
              <w:bottom w:val="single" w:sz="4" w:space="0" w:color="000000"/>
              <w:right w:val="single" w:sz="4" w:space="0" w:color="000000"/>
            </w:tcBorders>
            <w:vAlign w:val="center"/>
          </w:tcPr>
          <w:p w14:paraId="6CE2ADCB" w14:textId="77777777" w:rsidR="00FA2A39" w:rsidRPr="009150D8" w:rsidRDefault="00FA2A39" w:rsidP="00FA2A39">
            <w:pPr>
              <w:rPr>
                <w:rFonts w:ascii="Times New Roman" w:eastAsia="Times New Roman" w:hAnsi="Times New Roman" w:cs="Times New Roman"/>
                <w:color w:val="000000" w:themeColor="text1"/>
              </w:rPr>
            </w:pPr>
          </w:p>
        </w:tc>
        <w:tc>
          <w:tcPr>
            <w:tcW w:w="992" w:type="dxa"/>
            <w:tcBorders>
              <w:top w:val="nil"/>
              <w:left w:val="nil"/>
              <w:bottom w:val="single" w:sz="4" w:space="0" w:color="000000"/>
              <w:right w:val="single" w:sz="4" w:space="0" w:color="000000"/>
            </w:tcBorders>
            <w:vAlign w:val="center"/>
          </w:tcPr>
          <w:p w14:paraId="4F324878" w14:textId="77777777" w:rsidR="00FA2A39" w:rsidRPr="009150D8"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57130A05"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1074474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9150D8" w:rsidRPr="009150D8" w14:paraId="09629B8A" w14:textId="77777777" w:rsidTr="000C6DC0">
        <w:trPr>
          <w:trHeight w:val="20"/>
        </w:trPr>
        <w:tc>
          <w:tcPr>
            <w:tcW w:w="2684" w:type="dxa"/>
            <w:vMerge/>
            <w:tcBorders>
              <w:top w:val="nil"/>
              <w:left w:val="single" w:sz="4" w:space="0" w:color="000000"/>
              <w:bottom w:val="single" w:sz="8" w:space="0" w:color="000000"/>
              <w:right w:val="nil"/>
            </w:tcBorders>
          </w:tcPr>
          <w:p w14:paraId="201C88D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1BA3550"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1.8.1</w:t>
            </w:r>
          </w:p>
        </w:tc>
        <w:tc>
          <w:tcPr>
            <w:tcW w:w="7088" w:type="dxa"/>
            <w:tcBorders>
              <w:top w:val="nil"/>
              <w:left w:val="nil"/>
              <w:bottom w:val="single" w:sz="4" w:space="0" w:color="000000"/>
              <w:right w:val="nil"/>
            </w:tcBorders>
            <w:vAlign w:val="center"/>
          </w:tcPr>
          <w:p w14:paraId="5F9C010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установленных сетевых адаптеров Тип 2</w:t>
            </w:r>
          </w:p>
        </w:tc>
        <w:tc>
          <w:tcPr>
            <w:tcW w:w="1701" w:type="dxa"/>
            <w:tcBorders>
              <w:top w:val="nil"/>
              <w:left w:val="single" w:sz="4" w:space="0" w:color="000000"/>
              <w:bottom w:val="single" w:sz="4" w:space="0" w:color="000000"/>
              <w:right w:val="single" w:sz="4" w:space="0" w:color="000000"/>
            </w:tcBorders>
            <w:vAlign w:val="center"/>
          </w:tcPr>
          <w:p w14:paraId="7EE1120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1</w:t>
            </w:r>
          </w:p>
        </w:tc>
        <w:tc>
          <w:tcPr>
            <w:tcW w:w="992" w:type="dxa"/>
            <w:tcBorders>
              <w:top w:val="nil"/>
              <w:left w:val="nil"/>
              <w:bottom w:val="single" w:sz="4" w:space="0" w:color="000000"/>
              <w:right w:val="single" w:sz="4" w:space="0" w:color="000000"/>
            </w:tcBorders>
            <w:vAlign w:val="center"/>
          </w:tcPr>
          <w:p w14:paraId="1B7DCA9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43D215A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6D95080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563AF6F" w14:textId="77777777" w:rsidTr="000C6DC0">
        <w:trPr>
          <w:trHeight w:val="20"/>
        </w:trPr>
        <w:tc>
          <w:tcPr>
            <w:tcW w:w="2684" w:type="dxa"/>
            <w:vMerge/>
            <w:tcBorders>
              <w:top w:val="nil"/>
              <w:left w:val="single" w:sz="4" w:space="0" w:color="000000"/>
              <w:bottom w:val="single" w:sz="8" w:space="0" w:color="000000"/>
              <w:right w:val="nil"/>
            </w:tcBorders>
          </w:tcPr>
          <w:p w14:paraId="26F5B54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B375A5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1.8.2</w:t>
            </w:r>
          </w:p>
        </w:tc>
        <w:tc>
          <w:tcPr>
            <w:tcW w:w="7088" w:type="dxa"/>
            <w:tcBorders>
              <w:top w:val="nil"/>
              <w:left w:val="nil"/>
              <w:bottom w:val="single" w:sz="4" w:space="0" w:color="000000"/>
              <w:right w:val="nil"/>
            </w:tcBorders>
            <w:vAlign w:val="center"/>
          </w:tcPr>
          <w:p w14:paraId="55910894"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портов каждого сетевого адаптера Тип 2</w:t>
            </w:r>
          </w:p>
        </w:tc>
        <w:tc>
          <w:tcPr>
            <w:tcW w:w="1701" w:type="dxa"/>
            <w:tcBorders>
              <w:top w:val="nil"/>
              <w:left w:val="single" w:sz="4" w:space="0" w:color="000000"/>
              <w:bottom w:val="single" w:sz="4" w:space="0" w:color="000000"/>
              <w:right w:val="single" w:sz="4" w:space="0" w:color="000000"/>
            </w:tcBorders>
            <w:vAlign w:val="center"/>
          </w:tcPr>
          <w:p w14:paraId="3802FB3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656C6AE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0B4F39A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962910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5576A2D" w14:textId="77777777" w:rsidTr="000C6DC0">
        <w:trPr>
          <w:trHeight w:val="20"/>
        </w:trPr>
        <w:tc>
          <w:tcPr>
            <w:tcW w:w="2684" w:type="dxa"/>
            <w:vMerge/>
            <w:tcBorders>
              <w:top w:val="nil"/>
              <w:left w:val="single" w:sz="4" w:space="0" w:color="000000"/>
              <w:bottom w:val="single" w:sz="8" w:space="0" w:color="000000"/>
              <w:right w:val="nil"/>
            </w:tcBorders>
          </w:tcPr>
          <w:p w14:paraId="6C4E1E2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BE7761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1.8.3</w:t>
            </w:r>
          </w:p>
        </w:tc>
        <w:tc>
          <w:tcPr>
            <w:tcW w:w="7088" w:type="dxa"/>
            <w:tcBorders>
              <w:top w:val="nil"/>
              <w:left w:val="nil"/>
              <w:bottom w:val="single" w:sz="4" w:space="0" w:color="000000"/>
              <w:right w:val="nil"/>
            </w:tcBorders>
            <w:vAlign w:val="center"/>
          </w:tcPr>
          <w:p w14:paraId="49A9312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Интерфейс сетевого адаптера Тип 2</w:t>
            </w:r>
          </w:p>
        </w:tc>
        <w:tc>
          <w:tcPr>
            <w:tcW w:w="1701" w:type="dxa"/>
            <w:tcBorders>
              <w:top w:val="nil"/>
              <w:left w:val="single" w:sz="4" w:space="0" w:color="000000"/>
              <w:bottom w:val="single" w:sz="4" w:space="0" w:color="000000"/>
              <w:right w:val="single" w:sz="4" w:space="0" w:color="000000"/>
            </w:tcBorders>
            <w:vAlign w:val="center"/>
          </w:tcPr>
          <w:p w14:paraId="7ACEBFB6"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QSFP112</w:t>
            </w:r>
          </w:p>
        </w:tc>
        <w:tc>
          <w:tcPr>
            <w:tcW w:w="992" w:type="dxa"/>
            <w:tcBorders>
              <w:top w:val="nil"/>
              <w:left w:val="nil"/>
              <w:bottom w:val="single" w:sz="4" w:space="0" w:color="000000"/>
              <w:right w:val="single" w:sz="4" w:space="0" w:color="000000"/>
            </w:tcBorders>
            <w:vAlign w:val="center"/>
          </w:tcPr>
          <w:p w14:paraId="689DAB91" w14:textId="77777777" w:rsidR="00FA2A39" w:rsidRPr="009150D8"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03CBBCA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A1150D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06A720F2" w14:textId="77777777" w:rsidTr="000C6DC0">
        <w:trPr>
          <w:trHeight w:val="20"/>
        </w:trPr>
        <w:tc>
          <w:tcPr>
            <w:tcW w:w="2684" w:type="dxa"/>
            <w:vMerge/>
            <w:tcBorders>
              <w:top w:val="nil"/>
              <w:left w:val="single" w:sz="4" w:space="0" w:color="000000"/>
              <w:bottom w:val="single" w:sz="8" w:space="0" w:color="000000"/>
              <w:right w:val="nil"/>
            </w:tcBorders>
          </w:tcPr>
          <w:p w14:paraId="459115EA"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6A029C7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1.8.4</w:t>
            </w:r>
          </w:p>
        </w:tc>
        <w:tc>
          <w:tcPr>
            <w:tcW w:w="7088" w:type="dxa"/>
            <w:tcBorders>
              <w:top w:val="nil"/>
              <w:left w:val="nil"/>
              <w:bottom w:val="single" w:sz="4" w:space="0" w:color="000000"/>
              <w:right w:val="nil"/>
            </w:tcBorders>
            <w:vAlign w:val="center"/>
          </w:tcPr>
          <w:p w14:paraId="0139F8C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Скорость передачи данных на порт</w:t>
            </w:r>
          </w:p>
        </w:tc>
        <w:tc>
          <w:tcPr>
            <w:tcW w:w="1701" w:type="dxa"/>
            <w:tcBorders>
              <w:top w:val="nil"/>
              <w:left w:val="single" w:sz="4" w:space="0" w:color="000000"/>
              <w:bottom w:val="single" w:sz="4" w:space="0" w:color="000000"/>
              <w:right w:val="single" w:sz="4" w:space="0" w:color="000000"/>
            </w:tcBorders>
            <w:vAlign w:val="center"/>
          </w:tcPr>
          <w:p w14:paraId="280A62F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200</w:t>
            </w:r>
          </w:p>
        </w:tc>
        <w:tc>
          <w:tcPr>
            <w:tcW w:w="992" w:type="dxa"/>
            <w:tcBorders>
              <w:top w:val="nil"/>
              <w:left w:val="nil"/>
              <w:bottom w:val="single" w:sz="4" w:space="0" w:color="000000"/>
              <w:right w:val="single" w:sz="4" w:space="0" w:color="000000"/>
            </w:tcBorders>
            <w:vAlign w:val="center"/>
          </w:tcPr>
          <w:p w14:paraId="31840BD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Гбит/с</w:t>
            </w:r>
          </w:p>
        </w:tc>
        <w:tc>
          <w:tcPr>
            <w:tcW w:w="851" w:type="dxa"/>
            <w:vMerge/>
            <w:tcBorders>
              <w:left w:val="single" w:sz="4" w:space="0" w:color="000000"/>
              <w:right w:val="single" w:sz="4" w:space="0" w:color="000000"/>
            </w:tcBorders>
          </w:tcPr>
          <w:p w14:paraId="31C7994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1500A4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2996B904" w14:textId="77777777" w:rsidTr="000C6DC0">
        <w:trPr>
          <w:trHeight w:val="20"/>
        </w:trPr>
        <w:tc>
          <w:tcPr>
            <w:tcW w:w="2684" w:type="dxa"/>
            <w:vMerge/>
            <w:tcBorders>
              <w:top w:val="nil"/>
              <w:left w:val="single" w:sz="4" w:space="0" w:color="000000"/>
              <w:bottom w:val="single" w:sz="8" w:space="0" w:color="000000"/>
              <w:right w:val="nil"/>
            </w:tcBorders>
          </w:tcPr>
          <w:p w14:paraId="54A7A94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3F16AA17"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1.8.5</w:t>
            </w:r>
          </w:p>
        </w:tc>
        <w:tc>
          <w:tcPr>
            <w:tcW w:w="7088" w:type="dxa"/>
            <w:tcBorders>
              <w:top w:val="nil"/>
              <w:left w:val="nil"/>
              <w:bottom w:val="single" w:sz="4" w:space="0" w:color="000000"/>
              <w:right w:val="nil"/>
            </w:tcBorders>
            <w:vAlign w:val="center"/>
          </w:tcPr>
          <w:p w14:paraId="63881A4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Поддерживаемые протоколы</w:t>
            </w:r>
          </w:p>
        </w:tc>
        <w:tc>
          <w:tcPr>
            <w:tcW w:w="1701" w:type="dxa"/>
            <w:tcBorders>
              <w:top w:val="nil"/>
              <w:left w:val="single" w:sz="4" w:space="0" w:color="000000"/>
              <w:bottom w:val="single" w:sz="4" w:space="0" w:color="000000"/>
              <w:right w:val="single" w:sz="4" w:space="0" w:color="000000"/>
            </w:tcBorders>
            <w:vAlign w:val="center"/>
          </w:tcPr>
          <w:p w14:paraId="7764310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Ethernet / InfiniBand</w:t>
            </w:r>
          </w:p>
        </w:tc>
        <w:tc>
          <w:tcPr>
            <w:tcW w:w="992" w:type="dxa"/>
            <w:tcBorders>
              <w:top w:val="nil"/>
              <w:left w:val="nil"/>
              <w:bottom w:val="single" w:sz="4" w:space="0" w:color="000000"/>
              <w:right w:val="single" w:sz="4" w:space="0" w:color="000000"/>
            </w:tcBorders>
            <w:vAlign w:val="center"/>
          </w:tcPr>
          <w:p w14:paraId="59B93487" w14:textId="77777777" w:rsidR="00FA2A39" w:rsidRPr="009150D8"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3121036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A8B35A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3AC9265" w14:textId="77777777" w:rsidTr="000C6DC0">
        <w:trPr>
          <w:trHeight w:val="20"/>
        </w:trPr>
        <w:tc>
          <w:tcPr>
            <w:tcW w:w="2684" w:type="dxa"/>
            <w:vMerge/>
            <w:tcBorders>
              <w:top w:val="nil"/>
              <w:left w:val="single" w:sz="4" w:space="0" w:color="000000"/>
              <w:bottom w:val="single" w:sz="8" w:space="0" w:color="000000"/>
              <w:right w:val="nil"/>
            </w:tcBorders>
          </w:tcPr>
          <w:p w14:paraId="1644846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5D9834D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1.8.6</w:t>
            </w:r>
          </w:p>
        </w:tc>
        <w:tc>
          <w:tcPr>
            <w:tcW w:w="7088" w:type="dxa"/>
            <w:tcBorders>
              <w:top w:val="nil"/>
              <w:left w:val="nil"/>
              <w:bottom w:val="single" w:sz="4" w:space="0" w:color="000000"/>
              <w:right w:val="nil"/>
            </w:tcBorders>
            <w:vAlign w:val="center"/>
          </w:tcPr>
          <w:p w14:paraId="3330ED22" w14:textId="77777777" w:rsidR="00FA2A39" w:rsidRPr="009150D8" w:rsidRDefault="00FA2A39" w:rsidP="00FA2A39">
            <w:pPr>
              <w:rPr>
                <w:rFonts w:ascii="Times New Roman" w:eastAsia="Times New Roman" w:hAnsi="Times New Roman" w:cs="Times New Roman"/>
                <w:color w:val="000000" w:themeColor="text1"/>
                <w:lang w:val="en-US"/>
              </w:rPr>
            </w:pPr>
            <w:r w:rsidRPr="009150D8">
              <w:rPr>
                <w:rFonts w:ascii="Times New Roman" w:eastAsia="Times New Roman" w:hAnsi="Times New Roman" w:cs="Times New Roman"/>
                <w:color w:val="000000" w:themeColor="text1"/>
              </w:rPr>
              <w:t>Поддержка</w:t>
            </w:r>
            <w:r w:rsidRPr="009150D8">
              <w:rPr>
                <w:rFonts w:ascii="Times New Roman" w:eastAsia="Times New Roman" w:hAnsi="Times New Roman" w:cs="Times New Roman"/>
                <w:color w:val="000000" w:themeColor="text1"/>
                <w:lang w:val="en-US"/>
              </w:rPr>
              <w:t xml:space="preserve"> RDMA over Converged Ethernet (RoCEv2)</w:t>
            </w:r>
          </w:p>
        </w:tc>
        <w:tc>
          <w:tcPr>
            <w:tcW w:w="1701" w:type="dxa"/>
            <w:tcBorders>
              <w:top w:val="nil"/>
              <w:left w:val="single" w:sz="4" w:space="0" w:color="000000"/>
              <w:bottom w:val="single" w:sz="4" w:space="0" w:color="000000"/>
              <w:right w:val="single" w:sz="4" w:space="0" w:color="000000"/>
            </w:tcBorders>
            <w:vAlign w:val="center"/>
          </w:tcPr>
          <w:p w14:paraId="77060BF0" w14:textId="77777777" w:rsidR="00FA2A39" w:rsidRPr="009150D8" w:rsidRDefault="00FA2A39" w:rsidP="00FA2A39">
            <w:pPr>
              <w:rPr>
                <w:rFonts w:ascii="Times New Roman" w:eastAsia="Times New Roman" w:hAnsi="Times New Roman" w:cs="Times New Roman"/>
                <w:color w:val="000000" w:themeColor="text1"/>
                <w:lang w:val="en-US"/>
              </w:rPr>
            </w:pPr>
            <w:r w:rsidRPr="009150D8">
              <w:rPr>
                <w:rFonts w:ascii="Times New Roman" w:eastAsia="Times New Roman" w:hAnsi="Times New Roman" w:cs="Times New Roman"/>
                <w:color w:val="000000" w:themeColor="text1"/>
                <w:lang w:val="en-US"/>
              </w:rPr>
              <w:t>Наличие</w:t>
            </w:r>
          </w:p>
        </w:tc>
        <w:tc>
          <w:tcPr>
            <w:tcW w:w="992" w:type="dxa"/>
            <w:tcBorders>
              <w:top w:val="nil"/>
              <w:left w:val="nil"/>
              <w:bottom w:val="single" w:sz="4" w:space="0" w:color="000000"/>
              <w:right w:val="single" w:sz="4" w:space="0" w:color="000000"/>
            </w:tcBorders>
            <w:vAlign w:val="center"/>
          </w:tcPr>
          <w:p w14:paraId="3E04E72E" w14:textId="77777777" w:rsidR="00FA2A39" w:rsidRPr="009150D8" w:rsidRDefault="00FA2A39" w:rsidP="00FA2A39">
            <w:pPr>
              <w:rPr>
                <w:rFonts w:ascii="Times New Roman" w:eastAsia="Times New Roman" w:hAnsi="Times New Roman" w:cs="Times New Roman"/>
                <w:color w:val="000000" w:themeColor="text1"/>
                <w:lang w:val="en-US"/>
              </w:rPr>
            </w:pPr>
          </w:p>
        </w:tc>
        <w:tc>
          <w:tcPr>
            <w:tcW w:w="851" w:type="dxa"/>
            <w:vMerge/>
            <w:tcBorders>
              <w:left w:val="single" w:sz="4" w:space="0" w:color="000000"/>
              <w:right w:val="single" w:sz="4" w:space="0" w:color="000000"/>
            </w:tcBorders>
          </w:tcPr>
          <w:p w14:paraId="5D25A640"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1701" w:type="dxa"/>
            <w:vMerge/>
            <w:tcBorders>
              <w:left w:val="single" w:sz="4" w:space="0" w:color="000000"/>
              <w:right w:val="single" w:sz="8" w:space="0" w:color="000000"/>
            </w:tcBorders>
          </w:tcPr>
          <w:p w14:paraId="0867DD9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r>
      <w:tr w:rsidR="009150D8" w:rsidRPr="009150D8" w14:paraId="0AEB6067" w14:textId="77777777" w:rsidTr="000C6DC0">
        <w:trPr>
          <w:trHeight w:val="20"/>
        </w:trPr>
        <w:tc>
          <w:tcPr>
            <w:tcW w:w="2684" w:type="dxa"/>
            <w:vMerge/>
            <w:tcBorders>
              <w:top w:val="nil"/>
              <w:left w:val="single" w:sz="4" w:space="0" w:color="000000"/>
              <w:bottom w:val="single" w:sz="8" w:space="0" w:color="000000"/>
              <w:right w:val="nil"/>
            </w:tcBorders>
          </w:tcPr>
          <w:p w14:paraId="5E78EA6E"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850" w:type="dxa"/>
            <w:tcBorders>
              <w:top w:val="nil"/>
              <w:left w:val="single" w:sz="4" w:space="0" w:color="000000"/>
              <w:bottom w:val="single" w:sz="4" w:space="0" w:color="000000"/>
              <w:right w:val="single" w:sz="4" w:space="0" w:color="000000"/>
            </w:tcBorders>
            <w:vAlign w:val="center"/>
          </w:tcPr>
          <w:p w14:paraId="5FC67193"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1.8.7</w:t>
            </w:r>
          </w:p>
        </w:tc>
        <w:tc>
          <w:tcPr>
            <w:tcW w:w="7088" w:type="dxa"/>
            <w:tcBorders>
              <w:top w:val="nil"/>
              <w:left w:val="nil"/>
              <w:bottom w:val="single" w:sz="4" w:space="0" w:color="000000"/>
              <w:right w:val="nil"/>
            </w:tcBorders>
            <w:vAlign w:val="center"/>
          </w:tcPr>
          <w:p w14:paraId="5AFFF8A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Интерфейс подключения адаптера к материнской плате</w:t>
            </w:r>
          </w:p>
        </w:tc>
        <w:tc>
          <w:tcPr>
            <w:tcW w:w="1701" w:type="dxa"/>
            <w:tcBorders>
              <w:top w:val="nil"/>
              <w:left w:val="single" w:sz="4" w:space="0" w:color="000000"/>
              <w:bottom w:val="single" w:sz="4" w:space="0" w:color="000000"/>
              <w:right w:val="single" w:sz="4" w:space="0" w:color="000000"/>
            </w:tcBorders>
            <w:vAlign w:val="center"/>
          </w:tcPr>
          <w:p w14:paraId="28F3203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PCIe 5.0 x16</w:t>
            </w:r>
          </w:p>
        </w:tc>
        <w:tc>
          <w:tcPr>
            <w:tcW w:w="992" w:type="dxa"/>
            <w:tcBorders>
              <w:top w:val="nil"/>
              <w:left w:val="nil"/>
              <w:bottom w:val="single" w:sz="4" w:space="0" w:color="000000"/>
              <w:right w:val="single" w:sz="4" w:space="0" w:color="000000"/>
            </w:tcBorders>
            <w:vAlign w:val="center"/>
          </w:tcPr>
          <w:p w14:paraId="1227E05C" w14:textId="77777777" w:rsidR="00FA2A39" w:rsidRPr="009150D8" w:rsidRDefault="00FA2A39" w:rsidP="00FA2A39">
            <w:pPr>
              <w:rPr>
                <w:rFonts w:ascii="Times New Roman" w:eastAsia="Times New Roman" w:hAnsi="Times New Roman" w:cs="Times New Roman"/>
                <w:color w:val="000000" w:themeColor="text1"/>
              </w:rPr>
            </w:pPr>
          </w:p>
        </w:tc>
        <w:tc>
          <w:tcPr>
            <w:tcW w:w="851" w:type="dxa"/>
            <w:vMerge/>
            <w:tcBorders>
              <w:left w:val="single" w:sz="4" w:space="0" w:color="000000"/>
              <w:right w:val="single" w:sz="4" w:space="0" w:color="000000"/>
            </w:tcBorders>
          </w:tcPr>
          <w:p w14:paraId="1ED6DEFF"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3435B19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58239A0" w14:textId="77777777" w:rsidTr="000C6DC0">
        <w:trPr>
          <w:trHeight w:val="20"/>
        </w:trPr>
        <w:tc>
          <w:tcPr>
            <w:tcW w:w="2684" w:type="dxa"/>
            <w:vMerge/>
            <w:tcBorders>
              <w:top w:val="nil"/>
              <w:left w:val="single" w:sz="4" w:space="0" w:color="000000"/>
              <w:bottom w:val="single" w:sz="8" w:space="0" w:color="000000"/>
              <w:right w:val="nil"/>
            </w:tcBorders>
          </w:tcPr>
          <w:p w14:paraId="02DE01C6"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lang w:val="en-US"/>
              </w:rPr>
            </w:pPr>
          </w:p>
        </w:tc>
        <w:tc>
          <w:tcPr>
            <w:tcW w:w="850" w:type="dxa"/>
            <w:tcBorders>
              <w:top w:val="nil"/>
              <w:left w:val="single" w:sz="4" w:space="0" w:color="000000"/>
              <w:bottom w:val="single" w:sz="4" w:space="0" w:color="000000"/>
              <w:right w:val="single" w:sz="4" w:space="0" w:color="000000"/>
            </w:tcBorders>
            <w:vAlign w:val="center"/>
          </w:tcPr>
          <w:p w14:paraId="19F6BECE"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1.8.8.</w:t>
            </w:r>
          </w:p>
        </w:tc>
        <w:tc>
          <w:tcPr>
            <w:tcW w:w="7088" w:type="dxa"/>
            <w:tcBorders>
              <w:top w:val="nil"/>
              <w:left w:val="nil"/>
              <w:bottom w:val="single" w:sz="4" w:space="0" w:color="000000"/>
              <w:right w:val="nil"/>
            </w:tcBorders>
            <w:vAlign w:val="center"/>
          </w:tcPr>
          <w:p w14:paraId="2A02AF5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оптических трансиверов QSFP112</w:t>
            </w:r>
          </w:p>
        </w:tc>
        <w:tc>
          <w:tcPr>
            <w:tcW w:w="1701" w:type="dxa"/>
            <w:tcBorders>
              <w:top w:val="nil"/>
              <w:left w:val="single" w:sz="4" w:space="0" w:color="000000"/>
              <w:bottom w:val="single" w:sz="4" w:space="0" w:color="000000"/>
              <w:right w:val="single" w:sz="4" w:space="0" w:color="000000"/>
            </w:tcBorders>
            <w:vAlign w:val="center"/>
          </w:tcPr>
          <w:p w14:paraId="440C960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w:t>
            </w:r>
          </w:p>
        </w:tc>
        <w:tc>
          <w:tcPr>
            <w:tcW w:w="992" w:type="dxa"/>
            <w:tcBorders>
              <w:top w:val="nil"/>
              <w:left w:val="nil"/>
              <w:bottom w:val="single" w:sz="4" w:space="0" w:color="000000"/>
              <w:right w:val="single" w:sz="4" w:space="0" w:color="000000"/>
            </w:tcBorders>
            <w:vAlign w:val="center"/>
          </w:tcPr>
          <w:p w14:paraId="31E4A86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2C1DDFD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11214C8B"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1CADE799" w14:textId="77777777" w:rsidTr="000C6DC0">
        <w:trPr>
          <w:trHeight w:val="20"/>
        </w:trPr>
        <w:tc>
          <w:tcPr>
            <w:tcW w:w="2684" w:type="dxa"/>
            <w:vMerge/>
            <w:tcBorders>
              <w:top w:val="nil"/>
              <w:left w:val="single" w:sz="4" w:space="0" w:color="000000"/>
              <w:bottom w:val="single" w:sz="8" w:space="0" w:color="000000"/>
              <w:right w:val="nil"/>
            </w:tcBorders>
          </w:tcPr>
          <w:p w14:paraId="2FE993C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2ED62AC8"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1.9</w:t>
            </w:r>
          </w:p>
        </w:tc>
        <w:tc>
          <w:tcPr>
            <w:tcW w:w="7088" w:type="dxa"/>
            <w:tcBorders>
              <w:top w:val="nil"/>
              <w:left w:val="nil"/>
              <w:bottom w:val="single" w:sz="4" w:space="0" w:color="000000"/>
              <w:right w:val="single" w:sz="4" w:space="0" w:color="000000"/>
            </w:tcBorders>
            <w:vAlign w:val="center"/>
          </w:tcPr>
          <w:p w14:paraId="69340210" w14:textId="77777777" w:rsidR="00FA2A39" w:rsidRPr="009150D8" w:rsidRDefault="00FA2A39" w:rsidP="00FA2A39">
            <w:pPr>
              <w:rPr>
                <w:rFonts w:ascii="Times New Roman" w:eastAsia="Times New Roman" w:hAnsi="Times New Roman" w:cs="Times New Roman"/>
                <w:strike/>
                <w:color w:val="000000" w:themeColor="text1"/>
              </w:rPr>
            </w:pPr>
            <w:r w:rsidRPr="009150D8">
              <w:rPr>
                <w:rFonts w:ascii="Times New Roman" w:eastAsia="Times New Roman" w:hAnsi="Times New Roman" w:cs="Times New Roman"/>
                <w:b/>
                <w:bCs/>
                <w:color w:val="000000" w:themeColor="text1"/>
              </w:rPr>
              <w:t>Блок питания</w:t>
            </w:r>
          </w:p>
        </w:tc>
        <w:tc>
          <w:tcPr>
            <w:tcW w:w="1701" w:type="dxa"/>
            <w:tcBorders>
              <w:top w:val="nil"/>
              <w:left w:val="nil"/>
              <w:bottom w:val="single" w:sz="4" w:space="0" w:color="000000"/>
              <w:right w:val="single" w:sz="4" w:space="0" w:color="000000"/>
            </w:tcBorders>
            <w:vAlign w:val="center"/>
          </w:tcPr>
          <w:p w14:paraId="0B3FFDA0" w14:textId="77777777" w:rsidR="00FA2A39" w:rsidRPr="009150D8" w:rsidRDefault="00FA2A39" w:rsidP="00FA2A39">
            <w:pPr>
              <w:rPr>
                <w:rFonts w:ascii="Times New Roman" w:eastAsia="Times New Roman" w:hAnsi="Times New Roman" w:cs="Times New Roman"/>
                <w:strike/>
                <w:color w:val="000000" w:themeColor="text1"/>
              </w:rPr>
            </w:pPr>
            <w:r w:rsidRPr="009150D8">
              <w:rPr>
                <w:rFonts w:ascii="Times New Roman" w:eastAsia="Times New Roman" w:hAnsi="Times New Roman" w:cs="Times New Roman"/>
                <w:color w:val="000000" w:themeColor="text1"/>
              </w:rPr>
              <w:t> </w:t>
            </w:r>
          </w:p>
        </w:tc>
        <w:tc>
          <w:tcPr>
            <w:tcW w:w="992" w:type="dxa"/>
            <w:tcBorders>
              <w:top w:val="nil"/>
              <w:left w:val="nil"/>
              <w:bottom w:val="single" w:sz="4" w:space="0" w:color="000000"/>
              <w:right w:val="single" w:sz="4" w:space="0" w:color="000000"/>
            </w:tcBorders>
            <w:vAlign w:val="center"/>
          </w:tcPr>
          <w:p w14:paraId="30F1A67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418CC833"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0E92E9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563DEB1E" w14:textId="77777777" w:rsidTr="000C6DC0">
        <w:trPr>
          <w:trHeight w:val="20"/>
        </w:trPr>
        <w:tc>
          <w:tcPr>
            <w:tcW w:w="2684" w:type="dxa"/>
            <w:vMerge/>
            <w:tcBorders>
              <w:top w:val="nil"/>
              <w:left w:val="single" w:sz="4" w:space="0" w:color="000000"/>
              <w:bottom w:val="single" w:sz="8" w:space="0" w:color="000000"/>
              <w:right w:val="nil"/>
            </w:tcBorders>
          </w:tcPr>
          <w:p w14:paraId="569A92A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02F8E1B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1.9.1</w:t>
            </w:r>
          </w:p>
        </w:tc>
        <w:tc>
          <w:tcPr>
            <w:tcW w:w="7088" w:type="dxa"/>
            <w:tcBorders>
              <w:top w:val="nil"/>
              <w:left w:val="nil"/>
              <w:bottom w:val="single" w:sz="4" w:space="0" w:color="000000"/>
              <w:right w:val="single" w:sz="4" w:space="0" w:color="000000"/>
            </w:tcBorders>
            <w:vAlign w:val="center"/>
          </w:tcPr>
          <w:p w14:paraId="20F8FE08" w14:textId="77777777" w:rsidR="00FA2A39" w:rsidRPr="009150D8" w:rsidRDefault="00FA2A39" w:rsidP="00FA2A39">
            <w:pPr>
              <w:rPr>
                <w:rFonts w:ascii="Times New Roman" w:eastAsia="Times New Roman" w:hAnsi="Times New Roman" w:cs="Times New Roman"/>
                <w:strike/>
                <w:color w:val="000000" w:themeColor="text1"/>
              </w:rPr>
            </w:pPr>
            <w:r w:rsidRPr="009150D8">
              <w:rPr>
                <w:rFonts w:ascii="Times New Roman" w:eastAsia="Times New Roman" w:hAnsi="Times New Roman" w:cs="Times New Roman"/>
                <w:color w:val="000000" w:themeColor="text1"/>
              </w:rPr>
              <w:t>Количество установленных блоков питания</w:t>
            </w:r>
          </w:p>
        </w:tc>
        <w:tc>
          <w:tcPr>
            <w:tcW w:w="1701" w:type="dxa"/>
            <w:tcBorders>
              <w:top w:val="nil"/>
              <w:left w:val="nil"/>
              <w:bottom w:val="single" w:sz="4" w:space="0" w:color="000000"/>
              <w:right w:val="single" w:sz="4" w:space="0" w:color="000000"/>
            </w:tcBorders>
            <w:vAlign w:val="center"/>
          </w:tcPr>
          <w:p w14:paraId="0B3641BE" w14:textId="77777777" w:rsidR="00FA2A39" w:rsidRPr="009150D8" w:rsidRDefault="00FA2A39" w:rsidP="00FA2A39">
            <w:pPr>
              <w:rPr>
                <w:rFonts w:ascii="Times New Roman" w:eastAsia="Times New Roman" w:hAnsi="Times New Roman" w:cs="Times New Roman"/>
                <w:strike/>
                <w:color w:val="000000" w:themeColor="text1"/>
              </w:rPr>
            </w:pPr>
            <w:r w:rsidRPr="009150D8">
              <w:rPr>
                <w:rFonts w:ascii="Times New Roman" w:eastAsia="Gungsuh" w:hAnsi="Times New Roman" w:cs="Times New Roman"/>
                <w:color w:val="000000" w:themeColor="text1"/>
              </w:rPr>
              <w:t>≥ 12</w:t>
            </w:r>
          </w:p>
        </w:tc>
        <w:tc>
          <w:tcPr>
            <w:tcW w:w="992" w:type="dxa"/>
            <w:tcBorders>
              <w:top w:val="nil"/>
              <w:left w:val="nil"/>
              <w:bottom w:val="single" w:sz="4" w:space="0" w:color="000000"/>
              <w:right w:val="single" w:sz="4" w:space="0" w:color="000000"/>
            </w:tcBorders>
            <w:vAlign w:val="center"/>
          </w:tcPr>
          <w:p w14:paraId="3B84CF6B"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71161AF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814EFB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367DB795" w14:textId="77777777" w:rsidTr="000C6DC0">
        <w:trPr>
          <w:trHeight w:val="20"/>
        </w:trPr>
        <w:tc>
          <w:tcPr>
            <w:tcW w:w="2684" w:type="dxa"/>
            <w:vMerge/>
            <w:tcBorders>
              <w:top w:val="nil"/>
              <w:left w:val="single" w:sz="4" w:space="0" w:color="000000"/>
              <w:bottom w:val="single" w:sz="8" w:space="0" w:color="000000"/>
              <w:right w:val="nil"/>
            </w:tcBorders>
          </w:tcPr>
          <w:p w14:paraId="2071C66D"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7D605FC"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1.9.2</w:t>
            </w:r>
          </w:p>
        </w:tc>
        <w:tc>
          <w:tcPr>
            <w:tcW w:w="7088" w:type="dxa"/>
            <w:tcBorders>
              <w:top w:val="nil"/>
              <w:left w:val="nil"/>
              <w:bottom w:val="single" w:sz="4" w:space="0" w:color="000000"/>
              <w:right w:val="single" w:sz="4" w:space="0" w:color="000000"/>
            </w:tcBorders>
            <w:vAlign w:val="center"/>
          </w:tcPr>
          <w:p w14:paraId="78B06BD6" w14:textId="77777777" w:rsidR="00FA2A39" w:rsidRPr="009150D8" w:rsidRDefault="00FA2A39" w:rsidP="00FA2A39">
            <w:pPr>
              <w:rPr>
                <w:rFonts w:ascii="Times New Roman" w:eastAsia="Times New Roman" w:hAnsi="Times New Roman" w:cs="Times New Roman"/>
                <w:b/>
                <w:bCs/>
                <w:color w:val="000000" w:themeColor="text1"/>
              </w:rPr>
            </w:pPr>
            <w:r w:rsidRPr="009150D8">
              <w:rPr>
                <w:rFonts w:ascii="Times New Roman" w:eastAsia="Times New Roman" w:hAnsi="Times New Roman" w:cs="Times New Roman"/>
                <w:color w:val="000000" w:themeColor="text1"/>
              </w:rPr>
              <w:t>Мощность каждого блока питания</w:t>
            </w:r>
          </w:p>
        </w:tc>
        <w:tc>
          <w:tcPr>
            <w:tcW w:w="1701" w:type="dxa"/>
            <w:tcBorders>
              <w:top w:val="nil"/>
              <w:left w:val="nil"/>
              <w:bottom w:val="single" w:sz="4" w:space="0" w:color="000000"/>
              <w:right w:val="single" w:sz="4" w:space="0" w:color="000000"/>
            </w:tcBorders>
            <w:vAlign w:val="center"/>
          </w:tcPr>
          <w:p w14:paraId="2325E20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3000</w:t>
            </w:r>
          </w:p>
        </w:tc>
        <w:tc>
          <w:tcPr>
            <w:tcW w:w="992" w:type="dxa"/>
            <w:tcBorders>
              <w:top w:val="nil"/>
              <w:left w:val="nil"/>
              <w:bottom w:val="single" w:sz="4" w:space="0" w:color="000000"/>
              <w:right w:val="single" w:sz="4" w:space="0" w:color="000000"/>
            </w:tcBorders>
            <w:vAlign w:val="center"/>
          </w:tcPr>
          <w:p w14:paraId="7F5D3F5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Вт</w:t>
            </w:r>
          </w:p>
        </w:tc>
        <w:tc>
          <w:tcPr>
            <w:tcW w:w="851" w:type="dxa"/>
            <w:vMerge/>
            <w:tcBorders>
              <w:left w:val="single" w:sz="4" w:space="0" w:color="000000"/>
              <w:right w:val="single" w:sz="4" w:space="0" w:color="000000"/>
            </w:tcBorders>
          </w:tcPr>
          <w:p w14:paraId="375314A4"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094BA821"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DCD730C" w14:textId="77777777" w:rsidTr="000C6DC0">
        <w:trPr>
          <w:trHeight w:val="20"/>
        </w:trPr>
        <w:tc>
          <w:tcPr>
            <w:tcW w:w="2684" w:type="dxa"/>
            <w:vMerge/>
            <w:tcBorders>
              <w:top w:val="nil"/>
              <w:left w:val="single" w:sz="4" w:space="0" w:color="000000"/>
              <w:bottom w:val="single" w:sz="8" w:space="0" w:color="000000"/>
              <w:right w:val="nil"/>
            </w:tcBorders>
          </w:tcPr>
          <w:p w14:paraId="0FF88E7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single" w:sz="4" w:space="0" w:color="000000"/>
              <w:right w:val="single" w:sz="4" w:space="0" w:color="000000"/>
            </w:tcBorders>
            <w:vAlign w:val="center"/>
          </w:tcPr>
          <w:p w14:paraId="4D7D718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1.9.3</w:t>
            </w:r>
          </w:p>
        </w:tc>
        <w:tc>
          <w:tcPr>
            <w:tcW w:w="7088" w:type="dxa"/>
            <w:tcBorders>
              <w:top w:val="nil"/>
              <w:left w:val="nil"/>
              <w:bottom w:val="single" w:sz="4" w:space="0" w:color="000000"/>
              <w:right w:val="single" w:sz="4" w:space="0" w:color="000000"/>
            </w:tcBorders>
            <w:vAlign w:val="center"/>
          </w:tcPr>
          <w:p w14:paraId="6079E24C"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Поддержка резервирования по схеме 6+6 (горячая замена)</w:t>
            </w:r>
          </w:p>
        </w:tc>
        <w:tc>
          <w:tcPr>
            <w:tcW w:w="1701" w:type="dxa"/>
            <w:tcBorders>
              <w:top w:val="nil"/>
              <w:left w:val="nil"/>
              <w:bottom w:val="single" w:sz="4" w:space="0" w:color="000000"/>
              <w:right w:val="single" w:sz="4" w:space="0" w:color="000000"/>
            </w:tcBorders>
            <w:vAlign w:val="center"/>
          </w:tcPr>
          <w:p w14:paraId="3EEB60A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Наличие</w:t>
            </w:r>
          </w:p>
        </w:tc>
        <w:tc>
          <w:tcPr>
            <w:tcW w:w="992" w:type="dxa"/>
            <w:tcBorders>
              <w:top w:val="nil"/>
              <w:left w:val="nil"/>
              <w:bottom w:val="single" w:sz="4" w:space="0" w:color="000000"/>
              <w:right w:val="single" w:sz="4" w:space="0" w:color="000000"/>
            </w:tcBorders>
            <w:vAlign w:val="center"/>
          </w:tcPr>
          <w:p w14:paraId="66E8388A"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w:t>
            </w:r>
          </w:p>
        </w:tc>
        <w:tc>
          <w:tcPr>
            <w:tcW w:w="851" w:type="dxa"/>
            <w:vMerge/>
            <w:tcBorders>
              <w:left w:val="single" w:sz="4" w:space="0" w:color="000000"/>
              <w:right w:val="single" w:sz="4" w:space="0" w:color="000000"/>
            </w:tcBorders>
          </w:tcPr>
          <w:p w14:paraId="75CDFDB7"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7A8B51C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9150D8" w:rsidRPr="009150D8" w14:paraId="42931D20" w14:textId="77777777" w:rsidTr="000C6DC0">
        <w:trPr>
          <w:trHeight w:val="20"/>
        </w:trPr>
        <w:tc>
          <w:tcPr>
            <w:tcW w:w="2684" w:type="dxa"/>
            <w:vMerge/>
            <w:tcBorders>
              <w:top w:val="nil"/>
              <w:left w:val="single" w:sz="4" w:space="0" w:color="000000"/>
              <w:bottom w:val="single" w:sz="8" w:space="0" w:color="000000"/>
              <w:right w:val="nil"/>
            </w:tcBorders>
          </w:tcPr>
          <w:p w14:paraId="5DC363E8"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nil"/>
              <w:left w:val="single" w:sz="4" w:space="0" w:color="000000"/>
              <w:bottom w:val="nil"/>
              <w:right w:val="single" w:sz="4" w:space="0" w:color="000000"/>
            </w:tcBorders>
            <w:vAlign w:val="center"/>
          </w:tcPr>
          <w:p w14:paraId="2BDC9F3D"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1.9.4</w:t>
            </w:r>
          </w:p>
        </w:tc>
        <w:tc>
          <w:tcPr>
            <w:tcW w:w="7088" w:type="dxa"/>
            <w:tcBorders>
              <w:top w:val="nil"/>
              <w:left w:val="nil"/>
              <w:bottom w:val="nil"/>
              <w:right w:val="single" w:sz="4" w:space="0" w:color="000000"/>
            </w:tcBorders>
            <w:vAlign w:val="center"/>
          </w:tcPr>
          <w:p w14:paraId="49D5A67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Количество силовых кабелей IEC C19-C20 в комплекте поставки</w:t>
            </w:r>
          </w:p>
        </w:tc>
        <w:tc>
          <w:tcPr>
            <w:tcW w:w="1701" w:type="dxa"/>
            <w:tcBorders>
              <w:top w:val="nil"/>
              <w:left w:val="nil"/>
              <w:bottom w:val="single" w:sz="4" w:space="0" w:color="000000"/>
              <w:right w:val="single" w:sz="4" w:space="0" w:color="000000"/>
            </w:tcBorders>
            <w:vAlign w:val="center"/>
          </w:tcPr>
          <w:p w14:paraId="24605C7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2</w:t>
            </w:r>
          </w:p>
        </w:tc>
        <w:tc>
          <w:tcPr>
            <w:tcW w:w="992" w:type="dxa"/>
            <w:tcBorders>
              <w:top w:val="nil"/>
              <w:left w:val="nil"/>
              <w:bottom w:val="nil"/>
              <w:right w:val="single" w:sz="4" w:space="0" w:color="000000"/>
            </w:tcBorders>
            <w:vAlign w:val="center"/>
          </w:tcPr>
          <w:p w14:paraId="1FC7A895"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шт</w:t>
            </w:r>
          </w:p>
        </w:tc>
        <w:tc>
          <w:tcPr>
            <w:tcW w:w="851" w:type="dxa"/>
            <w:vMerge/>
            <w:tcBorders>
              <w:left w:val="single" w:sz="4" w:space="0" w:color="000000"/>
              <w:right w:val="single" w:sz="4" w:space="0" w:color="000000"/>
            </w:tcBorders>
          </w:tcPr>
          <w:p w14:paraId="499B18D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right w:val="single" w:sz="8" w:space="0" w:color="000000"/>
            </w:tcBorders>
          </w:tcPr>
          <w:p w14:paraId="5E140F1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r w:rsidR="00FA2A39" w:rsidRPr="009150D8" w14:paraId="23C655FC" w14:textId="77777777" w:rsidTr="000C6DC0">
        <w:trPr>
          <w:trHeight w:val="20"/>
        </w:trPr>
        <w:tc>
          <w:tcPr>
            <w:tcW w:w="2684" w:type="dxa"/>
            <w:vMerge/>
            <w:tcBorders>
              <w:top w:val="nil"/>
              <w:left w:val="single" w:sz="4" w:space="0" w:color="000000"/>
              <w:bottom w:val="single" w:sz="8" w:space="0" w:color="000000"/>
              <w:right w:val="nil"/>
            </w:tcBorders>
          </w:tcPr>
          <w:p w14:paraId="20D12A92"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850" w:type="dxa"/>
            <w:tcBorders>
              <w:top w:val="single" w:sz="4" w:space="0" w:color="000000"/>
              <w:left w:val="single" w:sz="4" w:space="0" w:color="000000"/>
              <w:bottom w:val="single" w:sz="8" w:space="0" w:color="000000"/>
              <w:right w:val="single" w:sz="4" w:space="0" w:color="000000"/>
            </w:tcBorders>
            <w:vAlign w:val="center"/>
          </w:tcPr>
          <w:p w14:paraId="135AE3A1"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1.9.5</w:t>
            </w:r>
          </w:p>
        </w:tc>
        <w:tc>
          <w:tcPr>
            <w:tcW w:w="7088" w:type="dxa"/>
            <w:tcBorders>
              <w:top w:val="single" w:sz="4" w:space="0" w:color="000000"/>
              <w:left w:val="nil"/>
              <w:bottom w:val="single" w:sz="8" w:space="0" w:color="000000"/>
              <w:right w:val="single" w:sz="4" w:space="0" w:color="000000"/>
            </w:tcBorders>
            <w:vAlign w:val="center"/>
          </w:tcPr>
          <w:p w14:paraId="20DB60FF"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Длина каждого силового кабеля IEC C19-C20</w:t>
            </w:r>
          </w:p>
        </w:tc>
        <w:tc>
          <w:tcPr>
            <w:tcW w:w="1701" w:type="dxa"/>
            <w:tcBorders>
              <w:top w:val="nil"/>
              <w:left w:val="nil"/>
              <w:bottom w:val="single" w:sz="8" w:space="0" w:color="000000"/>
              <w:right w:val="single" w:sz="4" w:space="0" w:color="000000"/>
            </w:tcBorders>
            <w:vAlign w:val="center"/>
          </w:tcPr>
          <w:p w14:paraId="1B24D162"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Gungsuh" w:hAnsi="Times New Roman" w:cs="Times New Roman"/>
                <w:color w:val="000000" w:themeColor="text1"/>
              </w:rPr>
              <w:t>≥ 1,8</w:t>
            </w:r>
          </w:p>
        </w:tc>
        <w:tc>
          <w:tcPr>
            <w:tcW w:w="992" w:type="dxa"/>
            <w:tcBorders>
              <w:top w:val="single" w:sz="4" w:space="0" w:color="000000"/>
              <w:left w:val="nil"/>
              <w:bottom w:val="single" w:sz="8" w:space="0" w:color="000000"/>
              <w:right w:val="single" w:sz="4" w:space="0" w:color="000000"/>
            </w:tcBorders>
            <w:vAlign w:val="center"/>
          </w:tcPr>
          <w:p w14:paraId="6E815FA9" w14:textId="77777777" w:rsidR="00FA2A39" w:rsidRPr="009150D8" w:rsidRDefault="00FA2A39" w:rsidP="00FA2A39">
            <w:pP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метр</w:t>
            </w:r>
          </w:p>
        </w:tc>
        <w:tc>
          <w:tcPr>
            <w:tcW w:w="851" w:type="dxa"/>
            <w:vMerge/>
            <w:tcBorders>
              <w:left w:val="single" w:sz="4" w:space="0" w:color="000000"/>
              <w:bottom w:val="single" w:sz="8" w:space="0" w:color="000000"/>
              <w:right w:val="single" w:sz="4" w:space="0" w:color="000000"/>
            </w:tcBorders>
          </w:tcPr>
          <w:p w14:paraId="743FC609"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1701" w:type="dxa"/>
            <w:vMerge/>
            <w:tcBorders>
              <w:left w:val="single" w:sz="4" w:space="0" w:color="000000"/>
              <w:bottom w:val="single" w:sz="8" w:space="0" w:color="000000"/>
              <w:right w:val="single" w:sz="8" w:space="0" w:color="000000"/>
            </w:tcBorders>
          </w:tcPr>
          <w:p w14:paraId="4D9D39FC" w14:textId="77777777" w:rsidR="00FA2A39" w:rsidRPr="009150D8" w:rsidRDefault="00FA2A39" w:rsidP="00FA2A39">
            <w:pPr>
              <w:widowControl w:val="0"/>
              <w:pBdr>
                <w:top w:val="nil"/>
                <w:left w:val="nil"/>
                <w:bottom w:val="nil"/>
                <w:right w:val="nil"/>
                <w:between w:val="nil"/>
              </w:pBdr>
              <w:rPr>
                <w:rFonts w:ascii="Times New Roman" w:eastAsia="Times New Roman" w:hAnsi="Times New Roman" w:cs="Times New Roman"/>
                <w:color w:val="000000" w:themeColor="text1"/>
              </w:rPr>
            </w:pPr>
          </w:p>
        </w:tc>
      </w:tr>
    </w:tbl>
    <w:p w14:paraId="0ADD6B6F" w14:textId="77777777" w:rsidR="00FA2A39" w:rsidRPr="009150D8" w:rsidRDefault="00FA2A39" w:rsidP="00FA2A39">
      <w:pPr>
        <w:ind w:left="720"/>
        <w:rPr>
          <w:rFonts w:ascii="Times New Roman" w:eastAsia="Arial" w:hAnsi="Times New Roman" w:cs="Times New Roman"/>
          <w:color w:val="000000" w:themeColor="text1"/>
        </w:rPr>
      </w:pPr>
    </w:p>
    <w:p w14:paraId="6B6F2E5B" w14:textId="77777777" w:rsidR="00FA2A39" w:rsidRPr="009150D8" w:rsidRDefault="00FA2A39" w:rsidP="00FA2A39">
      <w:pPr>
        <w:numPr>
          <w:ilvl w:val="0"/>
          <w:numId w:val="197"/>
        </w:numPr>
        <w:suppressAutoHyphens w:val="0"/>
        <w:spacing w:line="259" w:lineRule="auto"/>
        <w:ind w:hanging="11"/>
        <w:rPr>
          <w:rFonts w:ascii="Times New Roman" w:eastAsia="Times New Roman" w:hAnsi="Times New Roman" w:cs="Times New Roman"/>
          <w:b/>
          <w:bCs/>
          <w:color w:val="000000" w:themeColor="text1"/>
        </w:rPr>
      </w:pPr>
      <w:r w:rsidRPr="009150D8">
        <w:rPr>
          <w:rFonts w:ascii="Times New Roman" w:eastAsia="Times New Roman" w:hAnsi="Times New Roman" w:cs="Times New Roman"/>
          <w:b/>
          <w:bCs/>
          <w:color w:val="000000" w:themeColor="text1"/>
        </w:rPr>
        <w:t>Требования к товару.</w:t>
      </w:r>
    </w:p>
    <w:p w14:paraId="23523945" w14:textId="77777777" w:rsidR="00FA2A39" w:rsidRPr="009150D8" w:rsidRDefault="00FA2A39" w:rsidP="00FA2A39">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Весь программный функционал оборудования должен входить в поставку оборудования (далее по тексту Спецификации «товар» и «оборудование» используются, как равнозначные понятия).</w:t>
      </w:r>
    </w:p>
    <w:p w14:paraId="246BC83C" w14:textId="77777777" w:rsidR="00FA2A39" w:rsidRPr="009150D8" w:rsidRDefault="00FA2A39" w:rsidP="00FA2A39">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Поставляемый товар должен быть изготовлен в заводских условиях в соответствии со стандартами, показателями и параметрами, утвержденными на данный вид товара.</w:t>
      </w:r>
    </w:p>
    <w:p w14:paraId="55ED7A2A" w14:textId="77777777" w:rsidR="00FA2A39" w:rsidRPr="009150D8" w:rsidRDefault="00FA2A39" w:rsidP="00FA2A39">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Поставляемый товар должен являться новым, ранее не использованным (все составные части товара должны быть новыми), не восстановленным, не должен иметь дефектов, связанных с конструкцией, материалами или функционированием при штатном его использовании. Товар не должен иметь признаков контрафактности, а именно несанкционированного использования или нанесения торговых марок без официального одобрения владельцев торговых марок. На корпусе товара и на упаковке не должно быть признаков удаления или скрытия нанесенных ранее торговых марок. Поставляемый товар должен соответствовать обязательным требованиям к его качеству и безопасности, предусмотренным для товаров данного рода действующим законодательством Российской Федерации, иными правовыми актами органов государственной власти Российской Федерации.</w:t>
      </w:r>
    </w:p>
    <w:p w14:paraId="12748B55" w14:textId="77777777" w:rsidR="00FA2A39" w:rsidRPr="009150D8" w:rsidRDefault="00FA2A39" w:rsidP="00FA2A39">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Товар должен быть в свободном использовании на территории Российской Федерации.</w:t>
      </w:r>
    </w:p>
    <w:p w14:paraId="1C11E8D7" w14:textId="77777777" w:rsidR="00FA2A39" w:rsidRPr="009150D8" w:rsidRDefault="00FA2A39" w:rsidP="00FA2A39">
      <w:pPr>
        <w:widowControl w:val="0"/>
        <w:numPr>
          <w:ilvl w:val="1"/>
          <w:numId w:val="196"/>
        </w:numPr>
        <w:tabs>
          <w:tab w:val="left" w:pos="1276"/>
        </w:tabs>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Товар должен быть передан с необходимыми принадлежностями к нему в соответствии с его комплектацией. </w:t>
      </w:r>
    </w:p>
    <w:p w14:paraId="761E32FB" w14:textId="77777777" w:rsidR="00FA2A39" w:rsidRPr="009150D8" w:rsidRDefault="00FA2A39" w:rsidP="00FA2A39">
      <w:pPr>
        <w:widowControl w:val="0"/>
        <w:spacing w:line="276" w:lineRule="auto"/>
        <w:ind w:left="720"/>
        <w:jc w:val="both"/>
        <w:rPr>
          <w:rFonts w:ascii="Times New Roman" w:eastAsia="Times New Roman" w:hAnsi="Times New Roman" w:cs="Times New Roman"/>
          <w:color w:val="000000" w:themeColor="text1"/>
        </w:rPr>
      </w:pPr>
    </w:p>
    <w:p w14:paraId="7F96ADD5" w14:textId="77777777" w:rsidR="00FA2A39" w:rsidRPr="009150D8" w:rsidRDefault="00FA2A39" w:rsidP="00FA2A39">
      <w:pPr>
        <w:widowControl w:val="0"/>
        <w:numPr>
          <w:ilvl w:val="0"/>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Условия поставки товара.</w:t>
      </w:r>
    </w:p>
    <w:p w14:paraId="5297BEE3"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Поставка товара должна осуществляться по адресу Заказчика, производиться за счёт средств Поставщика, включать в себя доставку и погрузо-разгрузочные работы. Отгрузка товара должна быть произведена без нарушений требований технической документации на товар.</w:t>
      </w:r>
    </w:p>
    <w:p w14:paraId="2282E3B5"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Товар должен быть доставлен до места поставки силами Поставщика с соблюдением требований, установленных технической документацией, транспортом Поставщика, обеспечивающим сохранность товара от загрязнения, от влияния низких и высоких температур, обеспечивающим его дальнейшее качественное и безопасное использование. При несоблюдении данных условий весь товар к отгрузке по месту поставки не подлежит.</w:t>
      </w:r>
    </w:p>
    <w:p w14:paraId="1266570C"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Товар должен поставляться в заводской упаковке. Упаковка поставляемого товара должна соответствовать установленным стандартам и техническим условиям и обеспечивать, при условии надлежащего обращения, сохранность груза при транспортировке и хранении. </w:t>
      </w:r>
    </w:p>
    <w:p w14:paraId="7B2614FD"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Разгрузка и перемещение оборудования в помещение Заказчика должна производиться Поставщиком. Товар должен отгружаться с учетом необходимых маркировок в стандартной упаковке. </w:t>
      </w:r>
    </w:p>
    <w:p w14:paraId="7F001F7F"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Товар должен поставляться укомплектованный, полностью готовый к подключению и настройке на месте его эксплуатации.</w:t>
      </w:r>
    </w:p>
    <w:p w14:paraId="42C5596D" w14:textId="77777777" w:rsidR="00FA2A39" w:rsidRPr="009150D8" w:rsidRDefault="00FA2A39" w:rsidP="00FA2A39">
      <w:pPr>
        <w:widowControl w:val="0"/>
        <w:spacing w:line="276" w:lineRule="auto"/>
        <w:jc w:val="both"/>
        <w:rPr>
          <w:rFonts w:ascii="Times New Roman" w:eastAsia="Times New Roman" w:hAnsi="Times New Roman" w:cs="Times New Roman"/>
          <w:color w:val="000000" w:themeColor="text1"/>
        </w:rPr>
      </w:pPr>
    </w:p>
    <w:p w14:paraId="2804820A" w14:textId="77777777" w:rsidR="00FA2A39" w:rsidRPr="009150D8" w:rsidRDefault="00FA2A39" w:rsidP="00FA2A39">
      <w:pPr>
        <w:widowControl w:val="0"/>
        <w:numPr>
          <w:ilvl w:val="0"/>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Гарантийные обязательства.</w:t>
      </w:r>
    </w:p>
    <w:p w14:paraId="4FFD927F"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Гарантийный срок эксплуатации товара составляет 12 месяцев при условии соблюдения правил эксплуатации товара, изложенных в Руководстве по его эксплуатации, и исчисляется с момента подписания Сторонами документов о приемке товара.</w:t>
      </w:r>
    </w:p>
    <w:p w14:paraId="4DE9FC4F"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Гарантия качества товара распространяется на все составляющие и комплектующие его части. Предоставление гарантии осуществляется вместе с поставкой товара.</w:t>
      </w:r>
    </w:p>
    <w:p w14:paraId="24814B4D"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Гарантия по выбору Заказчика включает в себя ремонт, замену дефектных частей, либо полную замену товара, в соответствии с законодательством Российской Федерации.</w:t>
      </w:r>
    </w:p>
    <w:p w14:paraId="0F329255"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В случае обнаружения Заказчиком недостатков в поставленном товаре, Поставщик устраняет их за счет своих средств в срок, указанный в уведомлении Заказчиком, а при невозможности устранить недостатки осуществляет замену на качественный товар в этот же срок. При этом расходы по замене товара несет Поставщик.</w:t>
      </w:r>
    </w:p>
    <w:p w14:paraId="222473B0" w14:textId="77777777" w:rsidR="00FA2A39" w:rsidRPr="009150D8" w:rsidRDefault="00FA2A39" w:rsidP="00FA2A39">
      <w:pPr>
        <w:widowControl w:val="0"/>
        <w:numPr>
          <w:ilvl w:val="1"/>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 Товар на гарантийный ремонт вывозится от Заказчика силами Поставщика в срок не более двух рабочих дней со дня получения от Заказчика заявки в любой форме.</w:t>
      </w:r>
    </w:p>
    <w:p w14:paraId="5B7A9C17" w14:textId="77777777" w:rsidR="00FA2A39" w:rsidRPr="009150D8" w:rsidRDefault="00FA2A39" w:rsidP="00FA2A39">
      <w:pPr>
        <w:widowControl w:val="0"/>
        <w:numPr>
          <w:ilvl w:val="0"/>
          <w:numId w:val="196"/>
        </w:numPr>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b/>
          <w:bCs/>
          <w:color w:val="000000" w:themeColor="text1"/>
        </w:rPr>
        <w:t>Срок и место поставки товара.</w:t>
      </w:r>
    </w:p>
    <w:p w14:paraId="09C316D8" w14:textId="17D69BAC" w:rsidR="00FA2A39" w:rsidRPr="009150D8" w:rsidRDefault="00FA2A39" w:rsidP="00DD1017">
      <w:pPr>
        <w:widowControl w:val="0"/>
        <w:numPr>
          <w:ilvl w:val="1"/>
          <w:numId w:val="196"/>
        </w:numPr>
        <w:tabs>
          <w:tab w:val="left" w:pos="851"/>
        </w:tabs>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Срок поставки товара: в течение </w:t>
      </w:r>
      <w:r w:rsidR="00C85F51" w:rsidRPr="009150D8">
        <w:rPr>
          <w:rFonts w:ascii="Times New Roman" w:eastAsia="Times New Roman" w:hAnsi="Times New Roman" w:cs="Times New Roman"/>
          <w:color w:val="000000" w:themeColor="text1"/>
        </w:rPr>
        <w:t xml:space="preserve">16 недель </w:t>
      </w:r>
      <w:r w:rsidR="00DD1017" w:rsidRPr="009150D8">
        <w:rPr>
          <w:rFonts w:ascii="Times New Roman" w:eastAsia="Times New Roman" w:hAnsi="Times New Roman" w:cs="Times New Roman"/>
          <w:color w:val="000000" w:themeColor="text1"/>
        </w:rPr>
        <w:t>с даты получения Поставщиком заявки Заказчика на поставку Товара.</w:t>
      </w:r>
    </w:p>
    <w:p w14:paraId="1C5012F2" w14:textId="77777777" w:rsidR="00FA2A39" w:rsidRPr="009150D8" w:rsidRDefault="00FA2A39" w:rsidP="00FA2A39">
      <w:pPr>
        <w:widowControl w:val="0"/>
        <w:numPr>
          <w:ilvl w:val="1"/>
          <w:numId w:val="196"/>
        </w:numPr>
        <w:tabs>
          <w:tab w:val="left" w:pos="851"/>
        </w:tabs>
        <w:suppressAutoHyphens w:val="0"/>
        <w:spacing w:line="276" w:lineRule="auto"/>
        <w:ind w:hanging="2"/>
        <w:jc w:val="both"/>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Место поставки товара: Республика Татарстан, г.Казань, ул. Петербургская, д. 52</w:t>
      </w:r>
    </w:p>
    <w:p w14:paraId="2D10E335" w14:textId="137024F0" w:rsidR="00FA2A39" w:rsidRPr="009150D8" w:rsidRDefault="00FA2A39" w:rsidP="00A15462">
      <w:pPr>
        <w:widowControl w:val="0"/>
        <w:contextualSpacing/>
        <w:jc w:val="both"/>
        <w:rPr>
          <w:rFonts w:ascii="Times New Roman" w:hAnsi="Times New Roman" w:cs="Times New Roman"/>
          <w:color w:val="000000" w:themeColor="text1"/>
        </w:rPr>
      </w:pPr>
    </w:p>
    <w:p w14:paraId="79E8CA32" w14:textId="77777777" w:rsidR="00FA2A39" w:rsidRPr="009150D8" w:rsidRDefault="00FA2A39" w:rsidP="00FA2A39">
      <w:pPr>
        <w:widowControl w:val="0"/>
        <w:contextualSpacing/>
        <w:jc w:val="both"/>
        <w:rPr>
          <w:rFonts w:ascii="Times New Roman" w:hAnsi="Times New Roman" w:cs="Times New Roman"/>
          <w:color w:val="000000" w:themeColor="text1"/>
        </w:rPr>
      </w:pPr>
    </w:p>
    <w:p w14:paraId="72A1D832" w14:textId="77777777" w:rsidR="00FA2A39" w:rsidRPr="009150D8" w:rsidRDefault="00FA2A39" w:rsidP="00FA2A39">
      <w:pPr>
        <w:widowControl w:val="0"/>
        <w:contextualSpacing/>
        <w:jc w:val="both"/>
        <w:rPr>
          <w:rFonts w:ascii="Times New Roman" w:hAnsi="Times New Roman" w:cs="Times New Roman"/>
          <w:color w:val="000000" w:themeColor="text1"/>
        </w:rPr>
        <w:sectPr w:rsidR="00FA2A39" w:rsidRPr="009150D8" w:rsidSect="00FA2A39">
          <w:footerReference w:type="even" r:id="rId19"/>
          <w:footerReference w:type="default" r:id="rId20"/>
          <w:footerReference w:type="first" r:id="rId21"/>
          <w:pgSz w:w="16838" w:h="11906" w:orient="landscape"/>
          <w:pgMar w:top="567" w:right="567" w:bottom="567" w:left="567" w:header="0" w:footer="448" w:gutter="0"/>
          <w:cols w:space="720"/>
          <w:formProt w:val="0"/>
          <w:docGrid w:linePitch="360" w:charSpace="8192"/>
        </w:sectPr>
      </w:pPr>
    </w:p>
    <w:p w14:paraId="0841F09D" w14:textId="77777777" w:rsidR="00AA06A1" w:rsidRPr="009150D8" w:rsidRDefault="00AA06A1" w:rsidP="00AA06A1">
      <w:pPr>
        <w:widowControl w:val="0"/>
        <w:suppressAutoHyphens w:val="0"/>
        <w:jc w:val="right"/>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Приложение №2 к Документации о закупке</w:t>
      </w:r>
    </w:p>
    <w:p w14:paraId="64B8669D" w14:textId="55B2FD7A" w:rsidR="00AA06A1" w:rsidRPr="009150D8"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Проект Договора № _______</w:t>
      </w:r>
    </w:p>
    <w:p w14:paraId="11457BFD" w14:textId="77777777" w:rsidR="00AA06A1" w:rsidRPr="009150D8" w:rsidRDefault="00AA06A1" w:rsidP="00AA06A1">
      <w:pPr>
        <w:widowControl w:val="0"/>
        <w:tabs>
          <w:tab w:val="left" w:pos="7088"/>
        </w:tabs>
        <w:suppressAutoHyphens w:val="0"/>
        <w:jc w:val="center"/>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г. Казань</w:t>
      </w:r>
      <w:r w:rsidRPr="009150D8">
        <w:rPr>
          <w:rFonts w:ascii="Times New Roman" w:eastAsia="Times New Roman" w:hAnsi="Times New Roman" w:cs="Times New Roman"/>
          <w:color w:val="000000" w:themeColor="text1"/>
          <w:lang w:eastAsia="ru-RU"/>
        </w:rPr>
        <w:tab/>
        <w:t xml:space="preserve"> «___» _____________ 2026 г.</w:t>
      </w:r>
    </w:p>
    <w:p w14:paraId="23765D9E"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Акционерное общество «Центр информационных технологий Республики Татарстан» (АО «Центр информационных технологий РТ»), именуемое в дальнейшем «Заказчик», в лице __________________, действующего на основании _____________, с одной стороны, и _____________, именуемое в дальнейшем «Поставщик»,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2026 года № __________ ), заключили настоящий Договор о нижеследующем:</w:t>
      </w:r>
    </w:p>
    <w:p w14:paraId="0EF23976" w14:textId="77777777" w:rsidR="00AA06A1" w:rsidRPr="009150D8"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1. Предмет Договора</w:t>
      </w:r>
    </w:p>
    <w:p w14:paraId="7D932D25"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1.1. Поставщик обязуется передать Заказчику либо указанным Заказчиком Получателям Товар, указанный в п. 1.2. настоящего Договора, а Заказчик обязуется обеспечить оплату поставленного Товара.</w:t>
      </w:r>
    </w:p>
    <w:p w14:paraId="1237D703"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1.2. Предмет Договора: поставка оборудования. </w:t>
      </w:r>
    </w:p>
    <w:p w14:paraId="0340373B" w14:textId="1D7E26D8" w:rsidR="00AA06A1" w:rsidRPr="009150D8" w:rsidRDefault="00AA06A1" w:rsidP="00EE02A7">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w:t>
      </w:r>
      <w:r w:rsidR="00EE02A7" w:rsidRPr="009150D8">
        <w:rPr>
          <w:rFonts w:ascii="Times New Roman" w:eastAsia="Times New Roman" w:hAnsi="Times New Roman" w:cs="Times New Roman"/>
          <w:color w:val="000000" w:themeColor="text1"/>
          <w:lang w:eastAsia="ru-RU"/>
        </w:rPr>
        <w:t>3.</w:t>
      </w:r>
      <w:r w:rsidRPr="009150D8">
        <w:rPr>
          <w:rFonts w:ascii="Times New Roman" w:eastAsia="Times New Roman" w:hAnsi="Times New Roman" w:cs="Times New Roman"/>
          <w:color w:val="000000" w:themeColor="text1"/>
          <w:lang w:eastAsia="ru-RU"/>
        </w:rPr>
        <w:t xml:space="preserve"> Поставщик гарантирует, что поставляемый Товар соответствует требованиям, установленным Договором.</w:t>
      </w:r>
    </w:p>
    <w:p w14:paraId="51937B32" w14:textId="4DE7CAFD" w:rsidR="00AA06A1" w:rsidRPr="009150D8"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w:t>
      </w:r>
      <w:r w:rsidR="00AA06A1" w:rsidRPr="009150D8">
        <w:rPr>
          <w:rFonts w:ascii="Times New Roman" w:eastAsia="Times New Roman" w:hAnsi="Times New Roman" w:cs="Times New Roman"/>
          <w:color w:val="000000" w:themeColor="text1"/>
          <w:lang w:eastAsia="ru-RU"/>
        </w:rPr>
        <w:t>.</w:t>
      </w:r>
      <w:r w:rsidRPr="009150D8">
        <w:rPr>
          <w:rFonts w:ascii="Times New Roman" w:eastAsia="Times New Roman" w:hAnsi="Times New Roman" w:cs="Times New Roman"/>
          <w:color w:val="000000" w:themeColor="text1"/>
          <w:lang w:eastAsia="ru-RU"/>
        </w:rPr>
        <w:t>4</w:t>
      </w:r>
      <w:r w:rsidR="00AA06A1" w:rsidRPr="009150D8">
        <w:rPr>
          <w:rFonts w:ascii="Times New Roman" w:eastAsia="Times New Roman" w:hAnsi="Times New Roman" w:cs="Times New Roman"/>
          <w:color w:val="000000" w:themeColor="text1"/>
          <w:lang w:eastAsia="ru-RU"/>
        </w:rPr>
        <w:t>.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21E9FFD1" w14:textId="77777777" w:rsidR="00AA06A1" w:rsidRPr="009150D8" w:rsidRDefault="00AA06A1" w:rsidP="00EE02A7">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907A675" w14:textId="39CFD260" w:rsidR="00AA06A1" w:rsidRPr="009150D8"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w:t>
      </w:r>
      <w:r w:rsidR="00AA06A1" w:rsidRPr="009150D8">
        <w:rPr>
          <w:rFonts w:ascii="Times New Roman" w:eastAsia="Times New Roman" w:hAnsi="Times New Roman" w:cs="Times New Roman"/>
          <w:color w:val="000000" w:themeColor="text1"/>
          <w:lang w:eastAsia="ru-RU"/>
        </w:rPr>
        <w:t>.</w:t>
      </w:r>
      <w:r w:rsidRPr="009150D8">
        <w:rPr>
          <w:rFonts w:ascii="Times New Roman" w:eastAsia="Times New Roman" w:hAnsi="Times New Roman" w:cs="Times New Roman"/>
          <w:color w:val="000000" w:themeColor="text1"/>
          <w:lang w:eastAsia="ru-RU"/>
        </w:rPr>
        <w:t>5</w:t>
      </w:r>
      <w:r w:rsidR="00AA06A1" w:rsidRPr="009150D8">
        <w:rPr>
          <w:rFonts w:ascii="Times New Roman" w:eastAsia="Times New Roman" w:hAnsi="Times New Roman" w:cs="Times New Roman"/>
          <w:color w:val="000000" w:themeColor="text1"/>
          <w:lang w:eastAsia="ru-RU"/>
        </w:rPr>
        <w:t>. Товар должен быть упакован и замаркирован в соответствии с действующими стандартами.</w:t>
      </w:r>
    </w:p>
    <w:p w14:paraId="25898C74" w14:textId="77777777" w:rsidR="00AA06A1" w:rsidRPr="009150D8" w:rsidRDefault="00AA06A1" w:rsidP="00EE02A7">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28DE0F97" w14:textId="59C5FE83" w:rsidR="00AA06A1" w:rsidRPr="009150D8"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bookmarkStart w:id="23" w:name="P1546"/>
      <w:bookmarkEnd w:id="23"/>
      <w:r w:rsidRPr="009150D8">
        <w:rPr>
          <w:rFonts w:ascii="Times New Roman" w:eastAsia="Times New Roman" w:hAnsi="Times New Roman" w:cs="Times New Roman"/>
          <w:color w:val="000000" w:themeColor="text1"/>
          <w:lang w:eastAsia="ru-RU"/>
        </w:rPr>
        <w:t>1</w:t>
      </w:r>
      <w:r w:rsidR="00AA06A1" w:rsidRPr="009150D8">
        <w:rPr>
          <w:rFonts w:ascii="Times New Roman" w:eastAsia="Times New Roman" w:hAnsi="Times New Roman" w:cs="Times New Roman"/>
          <w:color w:val="000000" w:themeColor="text1"/>
          <w:lang w:eastAsia="ru-RU"/>
        </w:rPr>
        <w:t>.</w:t>
      </w:r>
      <w:r w:rsidRPr="009150D8">
        <w:rPr>
          <w:rFonts w:ascii="Times New Roman" w:eastAsia="Times New Roman" w:hAnsi="Times New Roman" w:cs="Times New Roman"/>
          <w:color w:val="000000" w:themeColor="text1"/>
          <w:lang w:eastAsia="ru-RU"/>
        </w:rPr>
        <w:t>6</w:t>
      </w:r>
      <w:r w:rsidR="00AA06A1" w:rsidRPr="009150D8">
        <w:rPr>
          <w:rFonts w:ascii="Times New Roman" w:eastAsia="Times New Roman" w:hAnsi="Times New Roman" w:cs="Times New Roman"/>
          <w:color w:val="000000" w:themeColor="text1"/>
          <w:lang w:eastAsia="ru-RU"/>
        </w:rPr>
        <w:t xml:space="preserve">.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Заказе-Спецификации. </w:t>
      </w:r>
      <w:bookmarkStart w:id="24" w:name="P1547"/>
      <w:bookmarkStart w:id="25" w:name="P1548"/>
      <w:bookmarkEnd w:id="24"/>
      <w:bookmarkEnd w:id="25"/>
    </w:p>
    <w:p w14:paraId="6A08D856" w14:textId="729FA903" w:rsidR="00AA06A1" w:rsidRPr="009150D8" w:rsidRDefault="00EE02A7" w:rsidP="00EE02A7">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w:t>
      </w:r>
      <w:r w:rsidR="00AA06A1" w:rsidRPr="009150D8">
        <w:rPr>
          <w:rFonts w:ascii="Times New Roman" w:eastAsia="Times New Roman" w:hAnsi="Times New Roman" w:cs="Times New Roman"/>
          <w:color w:val="000000" w:themeColor="text1"/>
          <w:lang w:eastAsia="ru-RU"/>
        </w:rPr>
        <w:t>.</w:t>
      </w:r>
      <w:r w:rsidRPr="009150D8">
        <w:rPr>
          <w:rFonts w:ascii="Times New Roman" w:eastAsia="Times New Roman" w:hAnsi="Times New Roman" w:cs="Times New Roman"/>
          <w:color w:val="000000" w:themeColor="text1"/>
          <w:lang w:eastAsia="ru-RU"/>
        </w:rPr>
        <w:t>7</w:t>
      </w:r>
      <w:r w:rsidR="00AA06A1" w:rsidRPr="009150D8">
        <w:rPr>
          <w:rFonts w:ascii="Times New Roman" w:eastAsia="Times New Roman" w:hAnsi="Times New Roman" w:cs="Times New Roman"/>
          <w:color w:val="000000" w:themeColor="text1"/>
          <w:lang w:eastAsia="ru-RU"/>
        </w:rPr>
        <w:t>. Требования к предоставлению гарантии производителя и (или) Поставщика Товара и к сроку действия такой гарантии указаны в Заказе-Спецификации.</w:t>
      </w:r>
    </w:p>
    <w:p w14:paraId="70605C31"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3BBDB4CB" w14:textId="77777777" w:rsidR="00AA06A1" w:rsidRPr="009150D8" w:rsidRDefault="00AA06A1" w:rsidP="00AA06A1">
      <w:pPr>
        <w:widowControl w:val="0"/>
        <w:suppressAutoHyphens w:val="0"/>
        <w:jc w:val="center"/>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b/>
          <w:color w:val="000000" w:themeColor="text1"/>
          <w:lang w:eastAsia="ru-RU"/>
        </w:rPr>
        <w:t>2. Количество, ассортимент и порядок поставки</w:t>
      </w:r>
    </w:p>
    <w:p w14:paraId="77CDA649"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2.1. Поставка Товара осуществляется Поставщиком согласно условиям настоящего Договора. </w:t>
      </w:r>
    </w:p>
    <w:p w14:paraId="277136DB"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2.2. Количество, ассортимент, цена, а также срок поставки Товара определяются в согласованном сторонами заказе-спецификации (Приложение №1), который является неотъемлемой частью настоящего Договора.</w:t>
      </w:r>
    </w:p>
    <w:p w14:paraId="3D523E9C"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2.3. Поставщик обязан поставить Заказчику Товар с приложением соответствующих документов, относящихся к Товару, в объёме и ассортименте, указанном в заказе-спецификации. Поставка включает в себя доставку и разгрузку Товара. </w:t>
      </w:r>
    </w:p>
    <w:p w14:paraId="1738B25A"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2.4. Поставка Товара осуществляется силами Поставщика по адресу поставки в соответствии с заказом-спецификацией к настоящему Договору.</w:t>
      </w:r>
    </w:p>
    <w:p w14:paraId="751EEBB4"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2.5. Днём поставки Товара считается день подписания Заказчиком и Поставщиком Акта сдачи-приёмки Товара.</w:t>
      </w:r>
    </w:p>
    <w:p w14:paraId="3E453D65"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2.6. Приёмка Товара по количеству, ассортименту, качеству производится Заказчиком с составлением и подписанием Акта сдачи-приёмки Товара (Товарной накладной, УПД) в соответствии с законодательством.</w:t>
      </w:r>
    </w:p>
    <w:p w14:paraId="01511FD7"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2.7. Поставляемый Товар должен быть новым (который не был в употреблении, не проходил ремонт, не проходил восстановление, не производилась замена составных частей, не осуществлялось восстановление потребительских свойств), доставляться в заводской упаковке без механических, химических и прочих повреждений.</w:t>
      </w:r>
    </w:p>
    <w:p w14:paraId="203F2DE9"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2.8. Подтверждением качества и комплектности со стороны Поставщика являются соответствующие сертификаты на Товар, предусмотренные нормативными правовыми актами, действующими на территории РФ.</w:t>
      </w:r>
    </w:p>
    <w:p w14:paraId="32D0FCF8" w14:textId="77777777" w:rsidR="00AA06A1" w:rsidRPr="009150D8"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3. Права и обязанности Сторон</w:t>
      </w:r>
    </w:p>
    <w:p w14:paraId="1685735A" w14:textId="77777777" w:rsidR="00AA06A1" w:rsidRPr="009150D8" w:rsidRDefault="00AA06A1" w:rsidP="00AA06A1">
      <w:pPr>
        <w:suppressAutoHyphens w:val="0"/>
        <w:ind w:right="-2" w:firstLine="568"/>
        <w:jc w:val="both"/>
        <w:rPr>
          <w:rFonts w:ascii="Times New Roman" w:eastAsia="Times New Roman" w:hAnsi="Times New Roman" w:cs="Times New Roman"/>
          <w:bCs/>
          <w:color w:val="000000" w:themeColor="text1"/>
          <w:lang w:eastAsia="ru-RU"/>
        </w:rPr>
      </w:pPr>
      <w:r w:rsidRPr="009150D8">
        <w:rPr>
          <w:rFonts w:ascii="Times New Roman" w:eastAsia="Times New Roman" w:hAnsi="Times New Roman" w:cs="Times New Roman"/>
          <w:color w:val="000000" w:themeColor="text1"/>
          <w:lang w:eastAsia="ru-RU"/>
        </w:rPr>
        <w:t xml:space="preserve">3.1. </w:t>
      </w:r>
      <w:r w:rsidRPr="009150D8">
        <w:rPr>
          <w:rFonts w:ascii="Times New Roman" w:eastAsia="Times New Roman" w:hAnsi="Times New Roman" w:cs="Times New Roman"/>
          <w:bCs/>
          <w:color w:val="000000" w:themeColor="text1"/>
          <w:lang w:eastAsia="ru-RU"/>
        </w:rPr>
        <w:t>Поставщик обязан:</w:t>
      </w:r>
    </w:p>
    <w:p w14:paraId="18A6F6D6" w14:textId="493D2C1D"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w:t>
      </w:r>
      <w:r w:rsidR="000C6DC0" w:rsidRPr="009150D8">
        <w:rPr>
          <w:rFonts w:ascii="Times New Roman" w:eastAsia="Times New Roman" w:hAnsi="Times New Roman" w:cs="Times New Roman"/>
          <w:color w:val="000000" w:themeColor="text1"/>
          <w:lang w:eastAsia="ru-RU"/>
        </w:rPr>
        <w:t>,</w:t>
      </w:r>
      <w:r w:rsidRPr="009150D8">
        <w:rPr>
          <w:rFonts w:ascii="Times New Roman" w:eastAsia="Times New Roman" w:hAnsi="Times New Roman" w:cs="Times New Roman"/>
          <w:color w:val="000000" w:themeColor="text1"/>
          <w:lang w:eastAsia="ru-RU"/>
        </w:rPr>
        <w:t xml:space="preserve"> предусмотренные договором;</w:t>
      </w:r>
    </w:p>
    <w:p w14:paraId="5858353D"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произвести поставку Товара на условиях настоящего Договора, которая включает в себя доставку и разгрузку Товара по адресу поставки на территории Республики Татарстан;</w:t>
      </w:r>
    </w:p>
    <w:p w14:paraId="4AFF3DEA"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подписать акт сдачи-приёмки Товара (Товарную накладную, УПД) с Заказчиком;</w:t>
      </w:r>
    </w:p>
    <w:p w14:paraId="3CF70696" w14:textId="29197063"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обеспечить соответствие поставки Товара действующим стандартам Российской Федерации, регламентирующим его выпуск, транспортировку и эксплуатацию, на условиях</w:t>
      </w:r>
      <w:r w:rsidR="000C6DC0" w:rsidRPr="009150D8">
        <w:rPr>
          <w:rFonts w:ascii="Times New Roman" w:eastAsia="Times New Roman" w:hAnsi="Times New Roman" w:cs="Times New Roman"/>
          <w:color w:val="000000" w:themeColor="text1"/>
          <w:lang w:eastAsia="ru-RU"/>
        </w:rPr>
        <w:t>,</w:t>
      </w:r>
      <w:r w:rsidRPr="009150D8">
        <w:rPr>
          <w:rFonts w:ascii="Times New Roman" w:eastAsia="Times New Roman" w:hAnsi="Times New Roman" w:cs="Times New Roman"/>
          <w:color w:val="000000" w:themeColor="text1"/>
          <w:lang w:eastAsia="ru-RU"/>
        </w:rPr>
        <w:t xml:space="preserve"> предусмотренных настоящим Договором;</w:t>
      </w:r>
    </w:p>
    <w:p w14:paraId="6BC47464"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 в течение 7 (семи) дней со дня уведомления Заказчиком (Получателем);</w:t>
      </w:r>
    </w:p>
    <w:p w14:paraId="6AB2209A"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передать Заказчику либо Получателю надлежаще оформленные документы: накладные; счета-фактуры; сертификаты либо иные документы в соответствии с требованиями нормативных правовых актов, действующих на территории РФ;</w:t>
      </w:r>
    </w:p>
    <w:p w14:paraId="4E99B2F3" w14:textId="77777777" w:rsidR="00AA06A1" w:rsidRPr="009150D8" w:rsidRDefault="00AA06A1" w:rsidP="00AA06A1">
      <w:pPr>
        <w:suppressAutoHyphens w:val="0"/>
        <w:autoSpaceDE w:val="0"/>
        <w:autoSpaceDN w:val="0"/>
        <w:adjustRightInd w:val="0"/>
        <w:ind w:firstLine="539"/>
        <w:jc w:val="both"/>
        <w:rPr>
          <w:rFonts w:ascii="Times New Roman" w:eastAsia="Times New Roman" w:hAnsi="Times New Roman" w:cs="Times New Roman"/>
          <w:color w:val="000000" w:themeColor="text1"/>
          <w:sz w:val="24"/>
          <w:szCs w:val="24"/>
          <w:lang w:eastAsia="ru-RU"/>
        </w:rPr>
      </w:pPr>
      <w:r w:rsidRPr="009150D8">
        <w:rPr>
          <w:rFonts w:ascii="Arial" w:eastAsia="Times New Roman" w:hAnsi="Arial" w:cs="Arial"/>
          <w:color w:val="000000" w:themeColor="text1"/>
          <w:lang w:eastAsia="ru-RU"/>
        </w:rPr>
        <w:t xml:space="preserve">- </w:t>
      </w:r>
      <w:r w:rsidRPr="009150D8">
        <w:rPr>
          <w:rFonts w:ascii="Times New Roman" w:eastAsia="Times New Roman" w:hAnsi="Times New Roman" w:cs="Times New Roman"/>
          <w:color w:val="000000" w:themeColor="text1"/>
          <w:lang w:eastAsia="ru-RU"/>
        </w:rPr>
        <w:t>при поставке Товара Поставщик передает документы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иные документы, подтверждающие качество Товара;</w:t>
      </w:r>
    </w:p>
    <w:p w14:paraId="7972E98B"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незамедлительно информировать Заказчика (Получателя) в случае невозможности исполнения обязательств по настоящему Договору (договору поставки);</w:t>
      </w:r>
    </w:p>
    <w:p w14:paraId="48766E75"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обеспечить гарантийный срок на Товар, заявленный заводом-изготовителем, но в любом случае, не менее 12 месяцев со дня подписания сторонами Акта-сдачи приемки Товара (Товарной накладной, УПД);</w:t>
      </w:r>
    </w:p>
    <w:p w14:paraId="02786D2D"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обеспечить ремонт и техническое (сервисное) обслуживание на Товар в течение гарантийного срока со дня подписания сторонами Акта сдачи-приёмки Товара (Товарной накладной, УПД);</w:t>
      </w:r>
    </w:p>
    <w:p w14:paraId="610115B0"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Товар должен соответствовать стандартам и техническим условиям, установленным нормативными актами, действующими на территории Российской Федерации.</w:t>
      </w:r>
    </w:p>
    <w:p w14:paraId="01A9DF94"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3.2. Заказчик обязуется:</w:t>
      </w:r>
    </w:p>
    <w:p w14:paraId="6CF2E4B0"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обеспечить Поставщику оплату поставленного Товара в порядке и сроки, определённые настоящим Договором;</w:t>
      </w:r>
    </w:p>
    <w:p w14:paraId="3D3C2F6C" w14:textId="77777777" w:rsidR="00AA06A1" w:rsidRPr="009150D8" w:rsidRDefault="00AA06A1" w:rsidP="00AA06A1">
      <w:pPr>
        <w:suppressAutoHyphens w:val="0"/>
        <w:ind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передавать Поставщику необходимую для выполнения обязательств информацию;</w:t>
      </w:r>
    </w:p>
    <w:p w14:paraId="48F40E70" w14:textId="77777777" w:rsidR="00AA06A1" w:rsidRPr="009150D8" w:rsidRDefault="00AA06A1" w:rsidP="00AA06A1">
      <w:pPr>
        <w:suppressAutoHyphens w:val="0"/>
        <w:ind w:right="-2" w:firstLine="568"/>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обеспечить приемку поставленного товара в соответствии с условиями Договора.</w:t>
      </w:r>
    </w:p>
    <w:p w14:paraId="55DAAE1C" w14:textId="277DEF8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3.3. Заказчик вправе:</w:t>
      </w:r>
    </w:p>
    <w:p w14:paraId="0268D166" w14:textId="2F2ABB0A" w:rsidR="008A2843"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направить заявку на поставку Товара в адрес Поставщика на адрес электронной почты, указанный в разделе «Реквизиты сторон»</w:t>
      </w:r>
      <w:r w:rsidR="008A2843" w:rsidRPr="009150D8">
        <w:rPr>
          <w:rFonts w:ascii="Times New Roman" w:eastAsia="Times New Roman" w:hAnsi="Times New Roman" w:cs="Times New Roman"/>
          <w:color w:val="000000" w:themeColor="text1"/>
          <w:lang w:eastAsia="ru-RU"/>
        </w:rPr>
        <w:t>;</w:t>
      </w:r>
    </w:p>
    <w:p w14:paraId="0471C20E"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требовать надлежащего выполнения обязательств Поставщиком по настоящему Договору;</w:t>
      </w:r>
    </w:p>
    <w:p w14:paraId="1B2E55A0"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в любое время потребовать от Поставщика отчёт о ходе выполнения Договора;</w:t>
      </w:r>
    </w:p>
    <w:p w14:paraId="5B9799FD"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требовать от Поставщика своевременного устранения недостатков, выявленных как в ходе приемки, так и в течение гарантийного периода;</w:t>
      </w:r>
    </w:p>
    <w:p w14:paraId="61FB67F5"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требовать возмещения убытков, причиненных по вине Поставщика;</w:t>
      </w:r>
    </w:p>
    <w:p w14:paraId="04D0152C"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отказаться от приемки и оплаты Товара, не соответствующего условиям Договора.</w:t>
      </w:r>
    </w:p>
    <w:p w14:paraId="3DC8F36E" w14:textId="77777777" w:rsidR="00AA06A1" w:rsidRPr="009150D8"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4. Цена Договора, порядок и срок оплаты Товара</w:t>
      </w:r>
    </w:p>
    <w:p w14:paraId="612F9083"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4.1. Оплата по настоящему Договору производится Заказчиком за счёт средств Заказчика.</w:t>
      </w:r>
    </w:p>
    <w:p w14:paraId="78C7CB5A"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4.2. Цена Договора составляет ____________ (_____________) рублей __ копеек (включая расходы на доставку, разгрузку, страхование, уплату таможенных пошлин, налогов, сборов и других обязательных платежей).</w:t>
      </w:r>
    </w:p>
    <w:p w14:paraId="23D12CC4"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В случае если настоящий Договор будет заключен с физическим лицом, сумма, подлежащая уплате такому физическому лицу, уменьшается на размер налоговых платежей, связанных с оплатой Договора.</w:t>
      </w:r>
    </w:p>
    <w:p w14:paraId="2AAF126D"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4.3. Оплата поставленного по настоящему Договору Товара осуществляется в рублях.</w:t>
      </w:r>
    </w:p>
    <w:p w14:paraId="1962B46B"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4.4. Расчет за поставленный Товар производится Заказчиком на основании Акта сдачи-приемки Товара (Товарной накладной, УПД) в течение 7 (семи) рабочих дней после подписания сторонами Акта сдачи-приемки Товара (Товарной накладной, УПД).</w:t>
      </w:r>
    </w:p>
    <w:p w14:paraId="7AB03805" w14:textId="3236D8FF"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4.5. Цена Договора может быть снижена по соглашению сторон без изменения предусмотренных договором количества товаров и иных условий исполнения настоящего договора.</w:t>
      </w:r>
    </w:p>
    <w:p w14:paraId="55621F23" w14:textId="77777777" w:rsidR="00AA06A1" w:rsidRPr="009150D8"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5. Порядок и срок приемки Товара</w:t>
      </w:r>
    </w:p>
    <w:p w14:paraId="30515D5A" w14:textId="77777777" w:rsidR="00AA06A1" w:rsidRPr="009150D8" w:rsidRDefault="00AA06A1" w:rsidP="00AA06A1">
      <w:pPr>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5.1. Поставка Товара должна быть оформлена Поставщиком товарной накладной унифицированной формы ТОРГ-12 (далее – «товарная накладная»), транспортной накладной, а также сопровождаться счетом-фактурой, составленными в полном соответствии с требованиями действующего законодательства РФ, и отражающими фактическое количество и стоимость поставленного Товара.</w:t>
      </w:r>
    </w:p>
    <w:p w14:paraId="3C772528" w14:textId="77777777" w:rsidR="00AA06A1" w:rsidRPr="009150D8" w:rsidRDefault="00AA06A1" w:rsidP="00AA06A1">
      <w:pPr>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Стороны пришли к соглашению о возможности вместо товарной накладной (ТОРГ-12) и счета-фактуры применять УПД (Универсальный передаточный документ). Все положения настоящего Договора, относящиеся к товарной накладной (ТОРГ-12) и счету-фактуре распространяются на УПД.</w:t>
      </w:r>
    </w:p>
    <w:p w14:paraId="41D932BE" w14:textId="77777777" w:rsidR="00AA06A1" w:rsidRPr="009150D8" w:rsidRDefault="00AA06A1" w:rsidP="00AA06A1">
      <w:pPr>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5.2. Поштучная приемка Товара по количеству, комплектности и качеству (видимые недостатки) в момент передачи Товара Поставщиком не производится, транспортная накладная подписывается с отметкой о приёмке товара «без внутритарного пересчета» (только по грузоместам). При выявлении в момент передачи расхождений в фактическом количестве грузовых мест Товара против данных, указанных в транспортной накладной, Заказчик составляет Акт расхождений по количеству грузовых мест, оформляемом по форме ТОРГ-2, который является неотъемлемой частью транспортной накладной. При этом в всех экземплярах транспортных накладных делается соответствующая отметка о составлении Акта с указанием его реквизитов.</w:t>
      </w:r>
    </w:p>
    <w:p w14:paraId="447C7A3D" w14:textId="07A2BAB4" w:rsidR="00AA06A1" w:rsidRPr="009150D8" w:rsidRDefault="00AA06A1" w:rsidP="00AA06A1">
      <w:pPr>
        <w:tabs>
          <w:tab w:val="left" w:pos="-2835"/>
          <w:tab w:val="right" w:pos="426"/>
        </w:tabs>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5.3. Приемка Товара осуществляется Приемочной комиссией, которая назначается приказом Заказчика. Заказчик обязан обеспечить поштучную приёмку Товара по количеству, комплектности и качеству (видимые недостатки) в течение 3</w:t>
      </w:r>
      <w:r w:rsidR="006F5875" w:rsidRPr="009150D8">
        <w:rPr>
          <w:rFonts w:ascii="Times New Roman" w:eastAsia="Times New Roman" w:hAnsi="Times New Roman" w:cs="Times New Roman"/>
          <w:color w:val="000000" w:themeColor="text1"/>
          <w:lang w:eastAsia="ru-RU"/>
        </w:rPr>
        <w:t>5</w:t>
      </w:r>
      <w:r w:rsidRPr="009150D8">
        <w:rPr>
          <w:rFonts w:ascii="Times New Roman" w:eastAsia="Times New Roman" w:hAnsi="Times New Roman" w:cs="Times New Roman"/>
          <w:color w:val="000000" w:themeColor="text1"/>
          <w:lang w:eastAsia="ru-RU"/>
        </w:rPr>
        <w:t xml:space="preserve"> (Тридцати</w:t>
      </w:r>
      <w:r w:rsidR="006F5875" w:rsidRPr="009150D8">
        <w:rPr>
          <w:rFonts w:ascii="Times New Roman" w:eastAsia="Times New Roman" w:hAnsi="Times New Roman" w:cs="Times New Roman"/>
          <w:color w:val="000000" w:themeColor="text1"/>
          <w:lang w:eastAsia="ru-RU"/>
        </w:rPr>
        <w:t xml:space="preserve"> пяти</w:t>
      </w:r>
      <w:r w:rsidRPr="009150D8">
        <w:rPr>
          <w:rFonts w:ascii="Times New Roman" w:eastAsia="Times New Roman" w:hAnsi="Times New Roman" w:cs="Times New Roman"/>
          <w:color w:val="000000" w:themeColor="text1"/>
          <w:lang w:eastAsia="ru-RU"/>
        </w:rPr>
        <w:t xml:space="preserve">) рабочих дней </w:t>
      </w:r>
      <w:r w:rsidRPr="009150D8">
        <w:rPr>
          <w:rFonts w:ascii="Times New Roman" w:eastAsia="Times New Roman" w:hAnsi="Times New Roman" w:cs="Times New Roman"/>
          <w:color w:val="000000" w:themeColor="text1"/>
          <w:szCs w:val="20"/>
          <w:lang w:eastAsia="ru-RU"/>
        </w:rPr>
        <w:t xml:space="preserve">с даты </w:t>
      </w:r>
      <w:r w:rsidRPr="009150D8">
        <w:rPr>
          <w:rFonts w:ascii="Times New Roman" w:eastAsia="Times New Roman" w:hAnsi="Times New Roman" w:cs="Times New Roman"/>
          <w:color w:val="000000" w:themeColor="text1"/>
          <w:lang w:eastAsia="ru-RU"/>
        </w:rPr>
        <w:t xml:space="preserve">передачи Товара Поставщиком Заказчику. </w:t>
      </w:r>
    </w:p>
    <w:p w14:paraId="766A607B" w14:textId="77777777" w:rsidR="00AA06A1" w:rsidRPr="009150D8" w:rsidRDefault="00AA06A1" w:rsidP="00AA06A1">
      <w:pPr>
        <w:tabs>
          <w:tab w:val="left" w:pos="-2835"/>
          <w:tab w:val="right" w:pos="284"/>
        </w:tabs>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5.4. В тех случаях, когда</w:t>
      </w:r>
      <w:r w:rsidRPr="009150D8">
        <w:rPr>
          <w:rFonts w:ascii="Times New Roman" w:eastAsia="Times New Roman" w:hAnsi="Times New Roman" w:cs="Times New Roman"/>
          <w:b/>
          <w:color w:val="000000" w:themeColor="text1"/>
          <w:lang w:eastAsia="ru-RU"/>
        </w:rPr>
        <w:t xml:space="preserve"> </w:t>
      </w:r>
      <w:r w:rsidRPr="009150D8">
        <w:rPr>
          <w:rFonts w:ascii="Times New Roman" w:eastAsia="Times New Roman" w:hAnsi="Times New Roman" w:cs="Times New Roman"/>
          <w:color w:val="000000" w:themeColor="text1"/>
          <w:lang w:eastAsia="ru-RU"/>
        </w:rPr>
        <w:t xml:space="preserve">в процессе поштучной приемки будут выявлены недостача или излишки Товара против данных, указанных в товарной накладной, либо несоответствие в наименовании и/или комплектности Товара товаросопроводительным документам и условиям Договора,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либо несоответствие цены Товара в товаросопроводительных документах цене Товара, согласованной Сторонами в Договоре, а также Товар, качество которого не соответствует условиям настоящего Договора и Заказа-Спецификации, то результаты поштучной приемки Товара оформляются Актом об установленном расхождении и/или отказе в приемке Товара. В этом случае Заказчик должен вызвать представителя Поставщика по электронной почте для составления Акта об установленном расхождении и/или отказе в приемке Товара, при этом срок на поштучную приёмку Товара по количеству, комплектности и качеству (видимые недостатки) продлевается на срок, отводимый Поставщику для явки его представителя для составления Акта об установленном расхождении и/или отказе в приемке Товара. </w:t>
      </w:r>
    </w:p>
    <w:p w14:paraId="6A044538" w14:textId="77777777" w:rsidR="00AA06A1" w:rsidRPr="009150D8" w:rsidRDefault="00AA06A1" w:rsidP="00AA06A1">
      <w:pPr>
        <w:tabs>
          <w:tab w:val="left" w:pos="-2835"/>
        </w:tabs>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5.5. В случае неявки представителя Поставщика для составления Акта об установленном расхождении и/или отказе в приемке Товара в течение 1 (Одного) рабочего дня с даты получения по электронной почте уведомления Заказчика, если иной срок не установлен Заказчиком в уведомлении, то Акт, составленный Заказчиком в одностороннем порядке будет иметь полную юридическую силу. Подписывая настоящий Договор, Поставщик выражает свое согласие на одностороннее составление такого Акта Заказчиком при неявке представителя Поставщика в установленный срок. </w:t>
      </w:r>
    </w:p>
    <w:p w14:paraId="40E05CF8" w14:textId="77777777" w:rsidR="00AA06A1" w:rsidRPr="009150D8" w:rsidRDefault="00AA06A1" w:rsidP="00AA06A1">
      <w:pPr>
        <w:tabs>
          <w:tab w:val="left" w:pos="-2835"/>
        </w:tabs>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5.6.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7A5B77F2" w14:textId="77777777" w:rsidR="00AA06A1" w:rsidRPr="009150D8" w:rsidRDefault="00AA06A1" w:rsidP="00AA06A1">
      <w:pPr>
        <w:tabs>
          <w:tab w:val="left" w:pos="-2835"/>
          <w:tab w:val="right" w:pos="426"/>
        </w:tabs>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5.6. Приемочная комиссия по итогам проведения приемки Товара составляет и подписывает Протокол заседания Приемочной комиссии. Протокол заседания Приемочной комиссии, в котором зафиксировано положительное решение о принятии Товара, является основанием для подписания товарной накладной/УПД со стороны Заказчика и Акта сдачи-приемки Товара между Заказчиком и Поставщиком.</w:t>
      </w:r>
    </w:p>
    <w:p w14:paraId="221587A9" w14:textId="77777777" w:rsidR="00AA06A1" w:rsidRPr="009150D8" w:rsidRDefault="00AA06A1" w:rsidP="00AA06A1">
      <w:pPr>
        <w:suppressAutoHyphens w:val="0"/>
        <w:spacing w:after="12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5.7. Датой поставки и датой перехода права собственности на Товара от Поставщика к Покупателю считается дата подписания Заказчиком и Поставщиком Акта сдачи-приёмки Товара. Риск случайной гибели и/или случайного повреждения Товара несет собственник Товара в соответствии с действующим законодательством РФ. </w:t>
      </w:r>
    </w:p>
    <w:p w14:paraId="2F0224E7" w14:textId="77777777" w:rsidR="00AA06A1" w:rsidRPr="009150D8" w:rsidRDefault="00AA06A1" w:rsidP="00AA06A1">
      <w:pPr>
        <w:widowControl w:val="0"/>
        <w:suppressAutoHyphens w:val="0"/>
        <w:jc w:val="center"/>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b/>
          <w:color w:val="000000" w:themeColor="text1"/>
          <w:lang w:eastAsia="ru-RU"/>
        </w:rPr>
        <w:t>6. Ответственность Сторон</w:t>
      </w:r>
    </w:p>
    <w:p w14:paraId="004E88D7"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6.1. Стороны несут ответственность за неисполнение или ненадлежащее исполнение обязательств, предусмотренных настоящим Договором в порядке и размерах, предусмотренных настоящим Договором и законодательством Российской Федерации.</w:t>
      </w:r>
    </w:p>
    <w:p w14:paraId="5FE44831"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6.2. В случае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2% цены Договора, который Поставщик обязан оплатить.</w:t>
      </w:r>
    </w:p>
    <w:p w14:paraId="53B26075"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6.3. За неисполнение или ненадлежащее исполнение Заказчиком обязательств, предусмотренных Договором, за исключением просрочки исполнения Заказчиком обязательств, Поставщик вправе потребовать уплаты штрафа в размере 0,5% цены Договора.</w:t>
      </w:r>
    </w:p>
    <w:p w14:paraId="7D2B5CDD"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6.4. В случае просрочки исполнения Поставщиком обязательств, предусмотренных настоящим Договором, Заказчик направляет Поставщику требование об уплате пеней.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0,1%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3968DDD"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6.5. В случае просрочки исполнения Заказчиком обязательств,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14:paraId="41CD0943"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6.6. Уплата неустойки (штрафа, пени) не освобождает Стороны от выполнения обязательств по настоящему Договору.</w:t>
      </w:r>
    </w:p>
    <w:p w14:paraId="71E92F18"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9C0B12B" w14:textId="77777777" w:rsidR="00AA06A1" w:rsidRPr="009150D8"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7. Обстоятельства непреодолимой силы</w:t>
      </w:r>
    </w:p>
    <w:p w14:paraId="1059856E"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7.1.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55609963"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7.2. При наступлении указанных в пункте 7.1.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75E94F4A" w14:textId="77777777" w:rsidR="00AA06A1" w:rsidRPr="009150D8" w:rsidRDefault="00AA06A1" w:rsidP="00AA06A1">
      <w:pPr>
        <w:widowControl w:val="0"/>
        <w:tabs>
          <w:tab w:val="left" w:pos="3480"/>
          <w:tab w:val="center" w:pos="5102"/>
        </w:tabs>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8. Разрешение споров</w:t>
      </w:r>
    </w:p>
    <w:p w14:paraId="1293D268"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8.1. Спорные вопросы, возникающие в ходе исполнения Договора, разрешаются Сторонами путём ведения переговоров, а в случае не достижения согласия спор передается на рассмотрение Арбитражного суда Республики Татарстан в установленном порядке.</w:t>
      </w:r>
    </w:p>
    <w:p w14:paraId="4BFB9175"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8.2. До передачи спора на разрешение суда Стороны примут меры к его урегулированию в претензионном порядке.</w:t>
      </w:r>
    </w:p>
    <w:p w14:paraId="0D081FC1"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8.2.1. Претензия предъявляется в письменной форме и подписывается руководителем организации – Стороны настоящего Договора или иным надлежащим образом уполномоченным лицом. </w:t>
      </w:r>
    </w:p>
    <w:p w14:paraId="0BB6F852"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8.2.2. Претензия должна быть рассмотрена и по ней дан ответ в течение 10 календарных дней с момента получения. </w:t>
      </w:r>
    </w:p>
    <w:p w14:paraId="05612707"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8.2.3.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7B22E4B9"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 </w:t>
      </w:r>
    </w:p>
    <w:p w14:paraId="04AD7B5B" w14:textId="4FE8269B"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8.2.4.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8.1. настоящего Договора.</w:t>
      </w:r>
    </w:p>
    <w:p w14:paraId="0E620623" w14:textId="77777777" w:rsidR="00AA06A1" w:rsidRPr="009150D8"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9. Конфиденциальность</w:t>
      </w:r>
    </w:p>
    <w:p w14:paraId="61922968"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9.1.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3F4B5991"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9.2.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Стороны принимают для сохранения своей собственной информации подобного рода.</w:t>
      </w:r>
    </w:p>
    <w:p w14:paraId="48B7E0E6" w14:textId="77777777" w:rsidR="00AA06A1" w:rsidRPr="009150D8"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10. Срок действия и порядок внесения изменений и расторжения Договора.</w:t>
      </w:r>
    </w:p>
    <w:p w14:paraId="513BAD7F"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10.1. Настоящий Договор вступает в силу и становится обязательным для Сторон после подписания его Сторонами и действует до 31.08.2027 г.</w:t>
      </w:r>
    </w:p>
    <w:p w14:paraId="797BC816"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10.2.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1CB7E3DD"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10.3. 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14:paraId="55AD501A"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10.4. Изменения в Договор вносятся в соответствии с действующим законодательством.</w:t>
      </w:r>
    </w:p>
    <w:p w14:paraId="74E6E5D6"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10.5. Настоящий Договор может быть расторгнут по соглашению Сторон, по решению суда или в случае одностороннего отказа Стороны Договора от исполнения Договора в соответствии с гражданским законодательством.</w:t>
      </w:r>
    </w:p>
    <w:p w14:paraId="590C2E43" w14:textId="77777777" w:rsidR="00AA06A1" w:rsidRPr="009150D8"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10.6. Договор может быть расторгнут Заказчиком в одностороннем внесудебном порядке в следующих случаях</w:t>
      </w:r>
      <w:r w:rsidRPr="009150D8">
        <w:rPr>
          <w:rFonts w:ascii="Times New Roman" w:eastAsia="Times New Roman" w:hAnsi="Times New Roman" w:cs="Times New Roman"/>
          <w:bCs/>
          <w:color w:val="000000" w:themeColor="text1"/>
          <w:sz w:val="20"/>
          <w:szCs w:val="20"/>
          <w:lang w:eastAsia="ru-RU"/>
        </w:rPr>
        <w:t xml:space="preserve"> </w:t>
      </w:r>
      <w:r w:rsidRPr="009150D8">
        <w:rPr>
          <w:rFonts w:ascii="Times New Roman" w:eastAsia="Times New Roman" w:hAnsi="Times New Roman" w:cs="Times New Roman"/>
          <w:color w:val="000000" w:themeColor="text1"/>
          <w:lang w:eastAsia="ru-RU"/>
        </w:rPr>
        <w:t>поставки товаров:</w:t>
      </w:r>
    </w:p>
    <w:p w14:paraId="4357B35B" w14:textId="77777777" w:rsidR="00AA06A1" w:rsidRPr="009150D8"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bookmarkStart w:id="26" w:name="_Toc314500384"/>
      <w:r w:rsidRPr="009150D8">
        <w:rPr>
          <w:rFonts w:ascii="Times New Roman" w:eastAsia="Times New Roman" w:hAnsi="Times New Roman" w:cs="Times New Roman"/>
          <w:color w:val="000000" w:themeColor="text1"/>
          <w:lang w:eastAsia="ru-RU"/>
        </w:rPr>
        <w:t>- ненадлежащего качества с недостатками, которые не могут быть устранены в установленный Заказчиком разумный срок;</w:t>
      </w:r>
      <w:bookmarkEnd w:id="26"/>
    </w:p>
    <w:p w14:paraId="16887CEF" w14:textId="77777777" w:rsidR="00AA06A1" w:rsidRPr="009150D8"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bookmarkStart w:id="27" w:name="_Toc314500385"/>
      <w:r w:rsidRPr="009150D8">
        <w:rPr>
          <w:rFonts w:ascii="Times New Roman" w:eastAsia="Times New Roman" w:hAnsi="Times New Roman" w:cs="Times New Roman"/>
          <w:color w:val="000000" w:themeColor="text1"/>
          <w:lang w:eastAsia="ru-RU"/>
        </w:rPr>
        <w:t>- некомплектных товаров в случае, если поставщик, получивший уведомление Заказчика, в установленный Заказчиком разумный срок не выполнил требования Заказчика о доукомплектовании товаров или не заменил их комплектными товарами;</w:t>
      </w:r>
      <w:bookmarkEnd w:id="27"/>
    </w:p>
    <w:p w14:paraId="0D2D8C42" w14:textId="77777777" w:rsidR="00AA06A1" w:rsidRPr="009150D8"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bookmarkStart w:id="28" w:name="_Toc314500386"/>
      <w:r w:rsidRPr="009150D8">
        <w:rPr>
          <w:rFonts w:ascii="Times New Roman" w:eastAsia="Times New Roman" w:hAnsi="Times New Roman" w:cs="Times New Roman"/>
          <w:color w:val="000000" w:themeColor="text1"/>
          <w:lang w:eastAsia="ru-RU"/>
        </w:rPr>
        <w:t>- неоднократного (два и более) или существенного (более тридцати дней) нарушения сроков поставки товаров, указанных в договоре;</w:t>
      </w:r>
      <w:bookmarkEnd w:id="28"/>
    </w:p>
    <w:p w14:paraId="276A72A1" w14:textId="77777777" w:rsidR="00AA06A1" w:rsidRPr="009150D8" w:rsidRDefault="00AA06A1" w:rsidP="00AA06A1">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по иным основаниям, предусмотренным гражданским законодательством.</w:t>
      </w:r>
    </w:p>
    <w:p w14:paraId="30A49156" w14:textId="77777777" w:rsidR="00943A6D" w:rsidRPr="009150D8" w:rsidRDefault="00AA06A1" w:rsidP="00943A6D">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10.7. </w:t>
      </w:r>
      <w:r w:rsidR="00943A6D" w:rsidRPr="009150D8">
        <w:rPr>
          <w:rFonts w:ascii="Times New Roman" w:eastAsia="Times New Roman" w:hAnsi="Times New Roman" w:cs="Times New Roman"/>
          <w:color w:val="000000" w:themeColor="text1"/>
          <w:lang w:eastAsia="ru-RU"/>
        </w:rPr>
        <w:t>Настоящий Договор может быть расторгнут Заказчиком без указания причин в одностороннем внесудебном порядке при условии направления Поставщику письменного уведомления не менее чем за 2 (два) календарных дня до предполагаемой даты расторжения Договора.</w:t>
      </w:r>
    </w:p>
    <w:p w14:paraId="346869C8" w14:textId="77777777" w:rsidR="00943A6D" w:rsidRPr="009150D8" w:rsidRDefault="00943A6D" w:rsidP="00943A6D">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В случае расторжения Договора до направления Заказчиком заявки на поставку Товара Поставщик не вправе предъявлять какие-либо требования к Заказчику, в том числе о возмещении убытков, упущенной выгоды или иных расходов.</w:t>
      </w:r>
    </w:p>
    <w:p w14:paraId="39BC5C3C" w14:textId="13270ACC" w:rsidR="00AA06A1" w:rsidRPr="009150D8" w:rsidRDefault="00943A6D" w:rsidP="00943A6D">
      <w:pPr>
        <w:widowControl w:val="0"/>
        <w:suppressAutoHyphens w:val="0"/>
        <w:autoSpaceDE w:val="0"/>
        <w:autoSpaceDN w:val="0"/>
        <w:adjustRightInd w:val="0"/>
        <w:ind w:firstLine="540"/>
        <w:jc w:val="both"/>
        <w:outlineLvl w:val="1"/>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В случае расторжения Договора после направления заявки на поставку Товара, но до его фактической передачи, Заказчик возмещает Поставщику только документально подтверждённые фактические расходы, понесённые непосредственно в связи с исполнением конкретной заявки на дату получения уведомления о расторжении. Перечень таких расходов с подтверждающими документами представляется Поставщиком в течение 5 (пяти) рабочих дней с даты получения уведомления о расторжении</w:t>
      </w:r>
      <w:r w:rsidR="00AA06A1" w:rsidRPr="009150D8">
        <w:rPr>
          <w:rFonts w:ascii="Times New Roman" w:eastAsia="Times New Roman" w:hAnsi="Times New Roman" w:cs="Times New Roman"/>
          <w:color w:val="000000" w:themeColor="text1"/>
          <w:lang w:eastAsia="ru-RU"/>
        </w:rPr>
        <w:t>.</w:t>
      </w:r>
    </w:p>
    <w:p w14:paraId="0A2B4A29"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10.8. Стороны обязуются письменно извещать друг друга об изменениях своего юридического адреса и других реквизитов не позднее трёх дней с даты их изменения.</w:t>
      </w:r>
    </w:p>
    <w:p w14:paraId="39C8AAA3"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10.9. При решении вопросов, не оговоренных настоящим Договором, Стороны руководствуются действующим законодательством.</w:t>
      </w:r>
    </w:p>
    <w:p w14:paraId="6246FB57" w14:textId="77777777" w:rsidR="00AA06A1" w:rsidRPr="009150D8" w:rsidRDefault="00AA06A1" w:rsidP="00AA06A1">
      <w:pPr>
        <w:widowControl w:val="0"/>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11. Обеспечение исполнения Договора</w:t>
      </w:r>
    </w:p>
    <w:p w14:paraId="5825276C"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11.1. В целях обеспечения исполнения своих обязательств по настоящему Договору Поставщик предоставляет Заказчику обеспечение исполнения обязательств по настоящему Договору на сумму и в форме в соответствии со следующими требованиями:</w:t>
      </w:r>
    </w:p>
    <w:p w14:paraId="24664CE0"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11.1.1. Обеспечение настоящего Договора должно быть представлено путём передачи Заказчику в залог денежных средств, в том числе в форме вклада (депозита), либо предоставления независимой гарантии.</w:t>
      </w:r>
    </w:p>
    <w:p w14:paraId="03A003C5" w14:textId="77777777" w:rsidR="00AA06A1" w:rsidRPr="009150D8" w:rsidRDefault="00AA06A1" w:rsidP="00AA06A1">
      <w:pPr>
        <w:widowControl w:val="0"/>
        <w:suppressAutoHyphens w:val="0"/>
        <w:ind w:firstLine="567"/>
        <w:jc w:val="both"/>
        <w:rPr>
          <w:rFonts w:ascii="Times New Roman" w:eastAsia="Times New Roman" w:hAnsi="Times New Roman" w:cs="Times New Roman"/>
          <w:bCs/>
          <w:color w:val="000000" w:themeColor="text1"/>
          <w:lang w:eastAsia="ru-RU"/>
        </w:rPr>
      </w:pPr>
      <w:r w:rsidRPr="009150D8">
        <w:rPr>
          <w:rFonts w:ascii="Times New Roman" w:eastAsia="Times New Roman" w:hAnsi="Times New Roman" w:cs="Times New Roman"/>
          <w:color w:val="000000" w:themeColor="text1"/>
          <w:lang w:eastAsia="ru-RU"/>
        </w:rPr>
        <w:t>11.1.2. Обеспечение обязательств Поставщика по настоящему Договору устанавливается в размере 10 020 000 (Десять миллионов двадцать тысяч) рублей 00 копеек</w:t>
      </w:r>
      <w:r w:rsidRPr="009150D8">
        <w:rPr>
          <w:rFonts w:ascii="Times New Roman" w:eastAsia="Times New Roman" w:hAnsi="Times New Roman" w:cs="Times New Roman"/>
          <w:color w:val="000000" w:themeColor="text1"/>
        </w:rPr>
        <w:t>.</w:t>
      </w:r>
    </w:p>
    <w:p w14:paraId="2CBD609A"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11.2. В случае отзыва Центральным банком Российской Федерации лицензии на осуществление банковских операций у банка, Поставщик обязан не позднее одного месяца с даты отзыва соответствующей лицензии предоставить Заказчику другое обеспечение исполнения обязательств по Договору, если обязательства обеспечивались независимой гарантией указанного банка.</w:t>
      </w:r>
    </w:p>
    <w:p w14:paraId="782FCB15"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11.3. В случае невыполнения или ненадлежащего выполнения Поставщиком обязательств по настоящему Договору Заказчик вправе во внесудебном порядке взыскать сумму обеспечения, предусмотренную пунктом 11.1 настоящего Договора в счёт уплаты неустойки и возмещения убытков, причиненных Заказчику в связи с невыполнением (ненадлежащего выполнением) обязательств Поставщиком.</w:t>
      </w:r>
    </w:p>
    <w:p w14:paraId="5C8EEE58"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11.4. Обеспечение исполнения обязательств по настоящему Договору прекращается:</w:t>
      </w:r>
    </w:p>
    <w:p w14:paraId="725AA0C6"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исполнением Поставщиком обязательств по настоящему Договору, подтверждённых подписанием подтверждающих документов (акта сдачи-приёмки товара, выполненных работ, оказанных услуг);</w:t>
      </w:r>
    </w:p>
    <w:p w14:paraId="19D6C0F8"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взысканием суммы обеспечения Заказчиком;</w:t>
      </w:r>
    </w:p>
    <w:p w14:paraId="5EB5B971"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в иных случаях, предусмотренных законодательством Российской Федерации.</w:t>
      </w:r>
    </w:p>
    <w:p w14:paraId="7C980B99"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11.5. В случае, если Поставщиком было представлено обеспечение исполнения Договора внесением денежных средств на счёт Заказчика, возврат денежных средств, внесенных в качестве обеспечения Договора, производится по письменному требованию Поставщика в адрес Заказчика, после надлежащего исполнения обязательств перед Заказчиком в течение 20 (двадцати) рабочих дней с даты получения письменного требования от Поставщика путём перечисления денежных средств на расчётный счёт Поставщика.</w:t>
      </w:r>
    </w:p>
    <w:p w14:paraId="7001EDD5"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150DEAF5" w14:textId="77777777" w:rsidR="00AA06A1" w:rsidRPr="009150D8" w:rsidRDefault="00AA06A1" w:rsidP="00AA06A1">
      <w:pPr>
        <w:widowControl w:val="0"/>
        <w:suppressAutoHyphens w:val="0"/>
        <w:ind w:firstLine="567"/>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 xml:space="preserve">Приложения: </w:t>
      </w:r>
    </w:p>
    <w:p w14:paraId="51FB861B"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Приложение №1. Заказ-Спецификация.</w:t>
      </w:r>
    </w:p>
    <w:p w14:paraId="39549020"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Все приложения являются неотъемлемой частью настоящего Договора.</w:t>
      </w:r>
    </w:p>
    <w:p w14:paraId="7C29FF0D" w14:textId="77777777" w:rsidR="00AA06A1" w:rsidRPr="009150D8"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Реквизиты Сторон</w:t>
      </w:r>
    </w:p>
    <w:tbl>
      <w:tblPr>
        <w:tblStyle w:val="affffffffffffd"/>
        <w:tblW w:w="110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150D8" w:rsidRPr="009150D8" w14:paraId="6E5D41C5" w14:textId="77777777" w:rsidTr="00AA06A1">
        <w:tc>
          <w:tcPr>
            <w:tcW w:w="5228" w:type="dxa"/>
            <w:tcBorders>
              <w:top w:val="single" w:sz="4" w:space="0" w:color="FFFFFF"/>
              <w:left w:val="single" w:sz="4" w:space="0" w:color="FFFFFF"/>
              <w:bottom w:val="single" w:sz="4" w:space="0" w:color="FFFFFF"/>
              <w:right w:val="single" w:sz="4" w:space="0" w:color="FFFFFF"/>
            </w:tcBorders>
          </w:tcPr>
          <w:p w14:paraId="722A9759" w14:textId="77777777" w:rsidR="00AA06A1" w:rsidRPr="009150D8" w:rsidRDefault="00AA06A1" w:rsidP="00AA06A1">
            <w:pPr>
              <w:widowControl w:val="0"/>
              <w:jc w:val="center"/>
              <w:rPr>
                <w:rFonts w:ascii="Times New Roman" w:eastAsia="Times New Roman" w:hAnsi="Times New Roman" w:cs="Times New Roman"/>
                <w:b/>
                <w:color w:val="000000" w:themeColor="text1"/>
              </w:rPr>
            </w:pPr>
            <w:r w:rsidRPr="009150D8">
              <w:rPr>
                <w:rFonts w:ascii="Times New Roman" w:eastAsia="Times New Roman" w:hAnsi="Times New Roman" w:cs="Times New Roman"/>
                <w:b/>
                <w:color w:val="000000" w:themeColor="text1"/>
              </w:rPr>
              <w:t>Заказчик:</w:t>
            </w:r>
          </w:p>
          <w:p w14:paraId="66FD1476" w14:textId="77777777" w:rsidR="00AA06A1" w:rsidRPr="009150D8" w:rsidRDefault="00AA06A1" w:rsidP="00AA06A1">
            <w:pPr>
              <w:widowControl w:val="0"/>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АО «Центр информационных технологий РТ»</w:t>
            </w:r>
          </w:p>
          <w:p w14:paraId="1606D8B3"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Юридический адрес: 420074, г. Казань, </w:t>
            </w:r>
          </w:p>
          <w:p w14:paraId="1FB3F8BC"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ул. Петербургская, д. 52</w:t>
            </w:r>
          </w:p>
          <w:p w14:paraId="565A167E"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Почтовый адрес: 420074, г. Казань, </w:t>
            </w:r>
          </w:p>
          <w:p w14:paraId="591DC394"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ул. Петербургская, д. 52</w:t>
            </w:r>
          </w:p>
          <w:p w14:paraId="65E4DC81"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Телефон: +7 (843) 264-73-00</w:t>
            </w:r>
          </w:p>
          <w:p w14:paraId="17EC359B"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ИНН 1655505808, КПП 165501001, </w:t>
            </w:r>
          </w:p>
          <w:p w14:paraId="5BD12EA2"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ОГРН 1241600056829, ОКПО 62035173, </w:t>
            </w:r>
          </w:p>
          <w:p w14:paraId="02F6E6F4"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ОКТМО 92701000001,</w:t>
            </w:r>
          </w:p>
          <w:p w14:paraId="5506D9E8"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р/с 40602810045350000074</w:t>
            </w:r>
          </w:p>
          <w:p w14:paraId="02E28D20"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в ПАО «АК БАРС» БАНК г. Казань</w:t>
            </w:r>
          </w:p>
          <w:p w14:paraId="484CC80F"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к/с 30101810000000000805,</w:t>
            </w:r>
          </w:p>
          <w:p w14:paraId="44A3D393"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БИК 049205805</w:t>
            </w:r>
          </w:p>
          <w:p w14:paraId="66E05798" w14:textId="77777777" w:rsidR="00AA06A1" w:rsidRPr="009150D8" w:rsidRDefault="00AA06A1" w:rsidP="00AA06A1">
            <w:pPr>
              <w:widowControl w:val="0"/>
              <w:rPr>
                <w:rFonts w:ascii="Times New Roman" w:eastAsia="Times New Roman" w:hAnsi="Times New Roman" w:cs="Times New Roman"/>
                <w:bCs/>
                <w:color w:val="000000" w:themeColor="text1"/>
              </w:rPr>
            </w:pPr>
          </w:p>
          <w:p w14:paraId="478D3FF4"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___________</w:t>
            </w:r>
          </w:p>
          <w:p w14:paraId="10DB5666" w14:textId="77777777" w:rsidR="00AA06A1" w:rsidRPr="009150D8" w:rsidRDefault="00AA06A1" w:rsidP="00AA06A1">
            <w:pPr>
              <w:widowControl w:val="0"/>
              <w:rPr>
                <w:rFonts w:ascii="Times New Roman" w:eastAsia="Times New Roman" w:hAnsi="Times New Roman" w:cs="Times New Roman"/>
                <w:bCs/>
                <w:color w:val="000000" w:themeColor="text1"/>
              </w:rPr>
            </w:pPr>
          </w:p>
          <w:p w14:paraId="72B86A6F" w14:textId="78D80829" w:rsidR="00AA06A1" w:rsidRPr="009150D8" w:rsidRDefault="00AA06A1" w:rsidP="008A2843">
            <w:pPr>
              <w:widowControl w:val="0"/>
              <w:jc w:val="right"/>
              <w:rPr>
                <w:rFonts w:ascii="Times New Roman" w:eastAsia="Times New Roman" w:hAnsi="Times New Roman" w:cs="Times New Roman"/>
                <w:bCs/>
                <w:color w:val="000000" w:themeColor="text1"/>
              </w:rPr>
            </w:pPr>
            <w:r w:rsidRPr="009150D8">
              <w:rPr>
                <w:rFonts w:ascii="Times New Roman" w:eastAsia="Times New Roman" w:hAnsi="Times New Roman" w:cs="Times New Roman"/>
                <w:bCs/>
                <w:color w:val="000000" w:themeColor="text1"/>
              </w:rPr>
              <w:t>_________________ /</w:t>
            </w:r>
            <w:r w:rsidRPr="009150D8">
              <w:rPr>
                <w:rFonts w:ascii="Times New Roman" w:eastAsia="Times New Roman" w:hAnsi="Times New Roman" w:cs="Times New Roman"/>
                <w:color w:val="000000" w:themeColor="text1"/>
              </w:rPr>
              <w:t>___________</w:t>
            </w:r>
            <w:r w:rsidRPr="009150D8">
              <w:rPr>
                <w:rFonts w:ascii="Times New Roman" w:eastAsia="Times New Roman" w:hAnsi="Times New Roman" w:cs="Times New Roman"/>
                <w:bCs/>
                <w:color w:val="000000" w:themeColor="text1"/>
              </w:rPr>
              <w:t>/</w:t>
            </w:r>
          </w:p>
        </w:tc>
        <w:tc>
          <w:tcPr>
            <w:tcW w:w="5795" w:type="dxa"/>
            <w:tcBorders>
              <w:top w:val="single" w:sz="4" w:space="0" w:color="FFFFFF"/>
              <w:left w:val="single" w:sz="4" w:space="0" w:color="FFFFFF"/>
              <w:bottom w:val="single" w:sz="4" w:space="0" w:color="FFFFFF"/>
              <w:right w:val="single" w:sz="4" w:space="0" w:color="FFFFFF"/>
            </w:tcBorders>
          </w:tcPr>
          <w:p w14:paraId="27D81F22" w14:textId="77777777" w:rsidR="00AA06A1" w:rsidRPr="009150D8" w:rsidRDefault="00AA06A1" w:rsidP="00AA06A1">
            <w:pPr>
              <w:widowControl w:val="0"/>
              <w:ind w:left="442"/>
              <w:jc w:val="center"/>
              <w:rPr>
                <w:rFonts w:ascii="Times New Roman" w:eastAsia="Times New Roman" w:hAnsi="Times New Roman" w:cs="Times New Roman"/>
                <w:b/>
                <w:color w:val="000000" w:themeColor="text1"/>
              </w:rPr>
            </w:pPr>
            <w:r w:rsidRPr="009150D8">
              <w:rPr>
                <w:rFonts w:ascii="Times New Roman" w:eastAsia="Times New Roman" w:hAnsi="Times New Roman" w:cs="Times New Roman"/>
                <w:b/>
                <w:color w:val="000000" w:themeColor="text1"/>
              </w:rPr>
              <w:t>Поставщик:</w:t>
            </w:r>
          </w:p>
          <w:p w14:paraId="292F2A1A" w14:textId="77777777" w:rsidR="00AA06A1" w:rsidRPr="009150D8" w:rsidRDefault="00AA06A1" w:rsidP="00AA06A1">
            <w:pPr>
              <w:widowControl w:val="0"/>
              <w:ind w:left="442"/>
              <w:jc w:val="center"/>
              <w:rPr>
                <w:rFonts w:ascii="Times New Roman" w:eastAsia="Times New Roman" w:hAnsi="Times New Roman" w:cs="Times New Roman"/>
                <w:color w:val="000000" w:themeColor="text1"/>
              </w:rPr>
            </w:pPr>
          </w:p>
          <w:p w14:paraId="116EFD9E" w14:textId="77777777" w:rsidR="00AA06A1" w:rsidRPr="009150D8" w:rsidRDefault="00AA06A1" w:rsidP="00AA06A1">
            <w:pPr>
              <w:widowControl w:val="0"/>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Юридический адрес: </w:t>
            </w:r>
          </w:p>
          <w:p w14:paraId="6A044587" w14:textId="77777777" w:rsidR="00AA06A1" w:rsidRPr="009150D8" w:rsidRDefault="00AA06A1" w:rsidP="00AA06A1">
            <w:pPr>
              <w:widowControl w:val="0"/>
              <w:ind w:left="442"/>
              <w:rPr>
                <w:rFonts w:ascii="Times New Roman" w:eastAsia="Times New Roman" w:hAnsi="Times New Roman" w:cs="Times New Roman"/>
                <w:color w:val="000000" w:themeColor="text1"/>
              </w:rPr>
            </w:pPr>
          </w:p>
          <w:p w14:paraId="40EC2F8C" w14:textId="77777777" w:rsidR="00AA06A1" w:rsidRPr="009150D8" w:rsidRDefault="00AA06A1" w:rsidP="00AA06A1">
            <w:pPr>
              <w:widowControl w:val="0"/>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Почтовый адрес: </w:t>
            </w:r>
          </w:p>
          <w:p w14:paraId="3FE8F017" w14:textId="77777777" w:rsidR="00AA06A1" w:rsidRPr="009150D8" w:rsidRDefault="00AA06A1" w:rsidP="00AA06A1">
            <w:pPr>
              <w:widowControl w:val="0"/>
              <w:tabs>
                <w:tab w:val="left" w:pos="1860"/>
              </w:tabs>
              <w:ind w:left="442"/>
              <w:rPr>
                <w:rFonts w:ascii="Times New Roman" w:eastAsia="Times New Roman" w:hAnsi="Times New Roman" w:cs="Times New Roman"/>
                <w:color w:val="000000" w:themeColor="text1"/>
              </w:rPr>
            </w:pPr>
          </w:p>
          <w:p w14:paraId="664F8136" w14:textId="77777777" w:rsidR="00AA06A1" w:rsidRPr="009150D8" w:rsidRDefault="00AA06A1" w:rsidP="00AA06A1">
            <w:pPr>
              <w:widowControl w:val="0"/>
              <w:tabs>
                <w:tab w:val="left" w:pos="1860"/>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ИНН </w:t>
            </w:r>
            <w:r w:rsidRPr="009150D8">
              <w:rPr>
                <w:rFonts w:ascii="Times New Roman" w:eastAsia="Times New Roman" w:hAnsi="Times New Roman" w:cs="Times New Roman"/>
                <w:color w:val="000000" w:themeColor="text1"/>
              </w:rPr>
              <w:tab/>
              <w:t xml:space="preserve">, КПП </w:t>
            </w:r>
          </w:p>
          <w:p w14:paraId="131CF32D" w14:textId="77777777" w:rsidR="00AA06A1" w:rsidRPr="009150D8" w:rsidRDefault="00AA06A1" w:rsidP="00AA06A1">
            <w:pPr>
              <w:widowControl w:val="0"/>
              <w:tabs>
                <w:tab w:val="left" w:pos="1860"/>
                <w:tab w:val="left" w:pos="330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ОГРН </w:t>
            </w:r>
          </w:p>
          <w:p w14:paraId="58A9B0CE" w14:textId="77777777" w:rsidR="00AA06A1" w:rsidRPr="009150D8" w:rsidRDefault="00AA06A1" w:rsidP="00AA06A1">
            <w:pPr>
              <w:widowControl w:val="0"/>
              <w:tabs>
                <w:tab w:val="left" w:pos="1860"/>
                <w:tab w:val="left" w:pos="330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ОКПО </w:t>
            </w:r>
            <w:r w:rsidRPr="009150D8">
              <w:rPr>
                <w:rFonts w:ascii="Times New Roman" w:eastAsia="Times New Roman" w:hAnsi="Times New Roman" w:cs="Times New Roman"/>
                <w:color w:val="000000" w:themeColor="text1"/>
              </w:rPr>
              <w:tab/>
              <w:t xml:space="preserve">ОКТМО </w:t>
            </w:r>
          </w:p>
          <w:p w14:paraId="00F0B62B" w14:textId="77777777" w:rsidR="00AA06A1" w:rsidRPr="009150D8"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р/с </w:t>
            </w:r>
          </w:p>
          <w:p w14:paraId="2D892F3E" w14:textId="77777777" w:rsidR="00AA06A1" w:rsidRPr="009150D8"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Банк</w:t>
            </w:r>
          </w:p>
          <w:p w14:paraId="02E62A08" w14:textId="77777777" w:rsidR="00AA06A1" w:rsidRPr="009150D8"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к/с </w:t>
            </w:r>
          </w:p>
          <w:p w14:paraId="52E71EFA" w14:textId="77777777" w:rsidR="00AA06A1" w:rsidRPr="009150D8"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БИК </w:t>
            </w:r>
          </w:p>
          <w:p w14:paraId="079C4983" w14:textId="77777777" w:rsidR="00AA06A1" w:rsidRPr="009150D8"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тел. </w:t>
            </w:r>
          </w:p>
          <w:p w14:paraId="11BCC982" w14:textId="77777777" w:rsidR="00AA06A1" w:rsidRPr="009150D8"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 xml:space="preserve">e-mail: </w:t>
            </w:r>
          </w:p>
          <w:p w14:paraId="04FFE764" w14:textId="77777777" w:rsidR="00AA06A1" w:rsidRPr="009150D8" w:rsidRDefault="00AA06A1" w:rsidP="00AA06A1">
            <w:pPr>
              <w:widowControl w:val="0"/>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___________</w:t>
            </w:r>
          </w:p>
          <w:p w14:paraId="685C891E" w14:textId="77777777" w:rsidR="00AA06A1" w:rsidRPr="009150D8" w:rsidRDefault="00AA06A1" w:rsidP="00AA06A1">
            <w:pPr>
              <w:widowControl w:val="0"/>
              <w:ind w:left="442"/>
              <w:rPr>
                <w:rFonts w:ascii="Times New Roman" w:eastAsia="Times New Roman" w:hAnsi="Times New Roman" w:cs="Times New Roman"/>
                <w:color w:val="000000" w:themeColor="text1"/>
              </w:rPr>
            </w:pPr>
          </w:p>
          <w:p w14:paraId="019C906C" w14:textId="55707761" w:rsidR="00AA06A1" w:rsidRPr="009150D8" w:rsidRDefault="00AA06A1" w:rsidP="008A2843">
            <w:pPr>
              <w:widowControl w:val="0"/>
              <w:ind w:left="442"/>
              <w:jc w:val="right"/>
              <w:rPr>
                <w:rFonts w:ascii="Times New Roman" w:eastAsia="Times New Roman" w:hAnsi="Times New Roman" w:cs="Times New Roman"/>
                <w:color w:val="000000" w:themeColor="text1"/>
              </w:rPr>
            </w:pPr>
            <w:r w:rsidRPr="009150D8">
              <w:rPr>
                <w:rFonts w:ascii="Times New Roman" w:eastAsia="Times New Roman" w:hAnsi="Times New Roman" w:cs="Times New Roman"/>
                <w:bCs/>
                <w:color w:val="000000" w:themeColor="text1"/>
              </w:rPr>
              <w:t xml:space="preserve">_________________ </w:t>
            </w:r>
            <w:r w:rsidRPr="009150D8">
              <w:rPr>
                <w:rFonts w:ascii="Times New Roman" w:eastAsia="Times New Roman" w:hAnsi="Times New Roman" w:cs="Times New Roman"/>
                <w:color w:val="000000" w:themeColor="text1"/>
              </w:rPr>
              <w:t>/___________/</w:t>
            </w:r>
          </w:p>
        </w:tc>
      </w:tr>
    </w:tbl>
    <w:p w14:paraId="4484EB69" w14:textId="05208E85" w:rsidR="00AA06A1" w:rsidRPr="009150D8"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м.п.</w:t>
      </w:r>
      <w:r w:rsidRPr="009150D8">
        <w:rPr>
          <w:rFonts w:ascii="Times New Roman" w:eastAsia="Times New Roman" w:hAnsi="Times New Roman" w:cs="Times New Roman"/>
          <w:color w:val="000000" w:themeColor="text1"/>
          <w:lang w:eastAsia="ru-RU"/>
        </w:rPr>
        <w:tab/>
        <w:t>м.п.</w:t>
      </w:r>
    </w:p>
    <w:p w14:paraId="3A47EDDE" w14:textId="77777777" w:rsidR="00AA06A1" w:rsidRPr="009150D8"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sectPr w:rsidR="00AA06A1" w:rsidRPr="009150D8" w:rsidSect="008A2843">
          <w:footerReference w:type="default" r:id="rId22"/>
          <w:footnotePr>
            <w:numRestart w:val="eachSect"/>
          </w:footnotePr>
          <w:pgSz w:w="11906" w:h="16838" w:code="9"/>
          <w:pgMar w:top="567" w:right="567" w:bottom="567" w:left="567" w:header="709" w:footer="448" w:gutter="0"/>
          <w:cols w:space="708"/>
          <w:docGrid w:linePitch="360"/>
        </w:sectPr>
      </w:pPr>
    </w:p>
    <w:p w14:paraId="747D2580" w14:textId="77777777" w:rsidR="00AA06A1" w:rsidRPr="009150D8" w:rsidRDefault="00AA06A1" w:rsidP="00AA06A1">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Приложение №1 к проекту Договора</w:t>
      </w:r>
    </w:p>
    <w:p w14:paraId="0014A720" w14:textId="77777777" w:rsidR="00AA06A1" w:rsidRPr="009150D8" w:rsidRDefault="00AA06A1" w:rsidP="00AA06A1">
      <w:pPr>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 xml:space="preserve">ЗАКАЗ-СПЕЦИФИКАЦИЯ </w:t>
      </w:r>
    </w:p>
    <w:p w14:paraId="335C2169" w14:textId="77777777" w:rsidR="00AA06A1" w:rsidRPr="009150D8"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707A881E" w14:textId="77777777" w:rsidR="00AA06A1" w:rsidRPr="009150D8"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Предмет: поставка </w:t>
      </w:r>
      <w:r w:rsidRPr="009150D8">
        <w:rPr>
          <w:rFonts w:ascii="Times New Roman" w:eastAsia="Times New Roman" w:hAnsi="Times New Roman" w:cs="Times New Roman"/>
          <w:color w:val="000000" w:themeColor="text1"/>
          <w:szCs w:val="20"/>
          <w:lang w:eastAsia="ru-RU"/>
        </w:rPr>
        <w:t>сервера</w:t>
      </w:r>
    </w:p>
    <w:p w14:paraId="27C4DF9C" w14:textId="77777777" w:rsidR="00AA06A1" w:rsidRPr="009150D8"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Адрес поставки: 420074, Республика Татарстан, город Казань, улица Петербургская, дом 52.</w:t>
      </w:r>
    </w:p>
    <w:p w14:paraId="46C32F20"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Поставка включает в себя: доставку, разгрузку, поднятие товара на 4 этаж до офиса/склада заказчика силами поставщика и за счет поставщика.</w:t>
      </w:r>
    </w:p>
    <w:p w14:paraId="48F3B518"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Время поставки: в будние дни – с 9:00 до 18:00, с уведомлением Заказчика за 2 (два) рабочих дня до поставки.</w:t>
      </w:r>
    </w:p>
    <w:p w14:paraId="487724B9" w14:textId="77777777" w:rsidR="00AA06A1" w:rsidRPr="009150D8"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p>
    <w:tbl>
      <w:tblPr>
        <w:tblW w:w="15894" w:type="dxa"/>
        <w:tblLook w:val="04A0" w:firstRow="1" w:lastRow="0" w:firstColumn="1" w:lastColumn="0" w:noHBand="0" w:noVBand="1"/>
      </w:tblPr>
      <w:tblGrid>
        <w:gridCol w:w="531"/>
        <w:gridCol w:w="1900"/>
        <w:gridCol w:w="5928"/>
        <w:gridCol w:w="1417"/>
        <w:gridCol w:w="1113"/>
        <w:gridCol w:w="859"/>
        <w:gridCol w:w="1288"/>
        <w:gridCol w:w="1296"/>
        <w:gridCol w:w="1562"/>
      </w:tblGrid>
      <w:tr w:rsidR="009150D8" w:rsidRPr="009150D8" w14:paraId="7A601D62" w14:textId="77777777" w:rsidTr="008A2843">
        <w:trPr>
          <w:trHeight w:val="20"/>
        </w:trPr>
        <w:tc>
          <w:tcPr>
            <w:tcW w:w="531" w:type="dxa"/>
            <w:vMerge w:val="restart"/>
            <w:tcBorders>
              <w:top w:val="single" w:sz="4" w:space="0" w:color="000000"/>
              <w:left w:val="single" w:sz="4" w:space="0" w:color="000000"/>
              <w:bottom w:val="nil"/>
              <w:right w:val="single" w:sz="4" w:space="0" w:color="000000"/>
            </w:tcBorders>
            <w:vAlign w:val="center"/>
            <w:hideMark/>
          </w:tcPr>
          <w:p w14:paraId="1DC8A03B" w14:textId="77777777" w:rsidR="00AA06A1" w:rsidRPr="009150D8" w:rsidRDefault="00AA06A1"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 п/п</w:t>
            </w:r>
          </w:p>
        </w:tc>
        <w:tc>
          <w:tcPr>
            <w:tcW w:w="1900" w:type="dxa"/>
            <w:vMerge w:val="restart"/>
            <w:tcBorders>
              <w:top w:val="single" w:sz="4" w:space="0" w:color="000000"/>
              <w:left w:val="single" w:sz="4" w:space="0" w:color="000000"/>
              <w:bottom w:val="nil"/>
              <w:right w:val="single" w:sz="4" w:space="0" w:color="000000"/>
            </w:tcBorders>
            <w:vAlign w:val="center"/>
            <w:hideMark/>
          </w:tcPr>
          <w:p w14:paraId="34B7B4CD" w14:textId="77777777" w:rsidR="00AA06A1" w:rsidRPr="009150D8" w:rsidRDefault="00AA06A1"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Наименование товара</w:t>
            </w:r>
          </w:p>
        </w:tc>
        <w:tc>
          <w:tcPr>
            <w:tcW w:w="8458" w:type="dxa"/>
            <w:gridSpan w:val="3"/>
            <w:tcBorders>
              <w:top w:val="single" w:sz="4" w:space="0" w:color="000000"/>
              <w:left w:val="nil"/>
              <w:bottom w:val="single" w:sz="4" w:space="0" w:color="000000"/>
              <w:right w:val="single" w:sz="4" w:space="0" w:color="000000"/>
            </w:tcBorders>
            <w:vAlign w:val="center"/>
            <w:hideMark/>
          </w:tcPr>
          <w:p w14:paraId="069FED40" w14:textId="77777777" w:rsidR="00AA06A1" w:rsidRPr="009150D8" w:rsidRDefault="00AA06A1"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Технические характеристики</w:t>
            </w:r>
          </w:p>
        </w:tc>
        <w:tc>
          <w:tcPr>
            <w:tcW w:w="859" w:type="dxa"/>
            <w:vMerge w:val="restart"/>
            <w:tcBorders>
              <w:top w:val="single" w:sz="4" w:space="0" w:color="000000"/>
              <w:left w:val="single" w:sz="4" w:space="0" w:color="000000"/>
              <w:right w:val="single" w:sz="4" w:space="0" w:color="000000"/>
            </w:tcBorders>
            <w:vAlign w:val="center"/>
            <w:hideMark/>
          </w:tcPr>
          <w:p w14:paraId="405D5C62" w14:textId="77777777" w:rsidR="00AA06A1" w:rsidRPr="009150D8" w:rsidRDefault="00AA06A1"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Кол-во, шт.</w:t>
            </w:r>
          </w:p>
        </w:tc>
        <w:tc>
          <w:tcPr>
            <w:tcW w:w="1288" w:type="dxa"/>
            <w:vMerge w:val="restart"/>
            <w:tcBorders>
              <w:top w:val="single" w:sz="4" w:space="0" w:color="000000"/>
              <w:left w:val="single" w:sz="4" w:space="0" w:color="000000"/>
              <w:right w:val="single" w:sz="4" w:space="0" w:color="000000"/>
            </w:tcBorders>
            <w:vAlign w:val="center"/>
            <w:hideMark/>
          </w:tcPr>
          <w:p w14:paraId="58ADF4EA" w14:textId="77777777" w:rsidR="00AA06A1" w:rsidRPr="009150D8" w:rsidRDefault="00AA06A1"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Цена за шт., руб.</w:t>
            </w:r>
          </w:p>
        </w:tc>
        <w:tc>
          <w:tcPr>
            <w:tcW w:w="1296" w:type="dxa"/>
            <w:vMerge w:val="restart"/>
            <w:tcBorders>
              <w:top w:val="single" w:sz="4" w:space="0" w:color="000000"/>
              <w:left w:val="single" w:sz="4" w:space="0" w:color="000000"/>
              <w:right w:val="single" w:sz="4" w:space="0" w:color="000000"/>
            </w:tcBorders>
            <w:vAlign w:val="center"/>
            <w:hideMark/>
          </w:tcPr>
          <w:p w14:paraId="2499A2A1" w14:textId="77777777" w:rsidR="00AA06A1" w:rsidRPr="009150D8" w:rsidRDefault="00AA06A1"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Общая стоимость, руб.</w:t>
            </w:r>
          </w:p>
        </w:tc>
        <w:tc>
          <w:tcPr>
            <w:tcW w:w="1562" w:type="dxa"/>
            <w:vMerge w:val="restart"/>
            <w:tcBorders>
              <w:top w:val="single" w:sz="4" w:space="0" w:color="000000"/>
              <w:left w:val="single" w:sz="4" w:space="0" w:color="000000"/>
              <w:right w:val="single" w:sz="4" w:space="0" w:color="000000"/>
            </w:tcBorders>
            <w:vAlign w:val="center"/>
            <w:hideMark/>
          </w:tcPr>
          <w:p w14:paraId="3500CA5D" w14:textId="77777777" w:rsidR="00AA06A1" w:rsidRPr="009150D8" w:rsidRDefault="00AA06A1"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Срок поставки</w:t>
            </w:r>
          </w:p>
        </w:tc>
      </w:tr>
      <w:tr w:rsidR="009150D8" w:rsidRPr="009150D8" w14:paraId="78B22731" w14:textId="77777777" w:rsidTr="000C6DC0">
        <w:trPr>
          <w:trHeight w:val="20"/>
        </w:trPr>
        <w:tc>
          <w:tcPr>
            <w:tcW w:w="531" w:type="dxa"/>
            <w:vMerge/>
            <w:tcBorders>
              <w:top w:val="single" w:sz="4" w:space="0" w:color="000000"/>
              <w:left w:val="single" w:sz="4" w:space="0" w:color="000000"/>
              <w:bottom w:val="nil"/>
              <w:right w:val="single" w:sz="4" w:space="0" w:color="000000"/>
            </w:tcBorders>
            <w:vAlign w:val="center"/>
            <w:hideMark/>
          </w:tcPr>
          <w:p w14:paraId="5454435E" w14:textId="77777777" w:rsidR="000C6DC0" w:rsidRPr="009150D8" w:rsidRDefault="000C6DC0" w:rsidP="00AA06A1">
            <w:pPr>
              <w:suppressAutoHyphens w:val="0"/>
              <w:rPr>
                <w:rFonts w:ascii="Times New Roman" w:eastAsia="Times New Roman" w:hAnsi="Times New Roman" w:cs="Times New Roman"/>
                <w:b/>
                <w:bCs/>
                <w:color w:val="000000" w:themeColor="text1"/>
                <w:lang w:eastAsia="ru-RU"/>
              </w:rPr>
            </w:pPr>
          </w:p>
        </w:tc>
        <w:tc>
          <w:tcPr>
            <w:tcW w:w="1900" w:type="dxa"/>
            <w:vMerge/>
            <w:tcBorders>
              <w:top w:val="single" w:sz="4" w:space="0" w:color="000000"/>
              <w:left w:val="single" w:sz="4" w:space="0" w:color="000000"/>
              <w:bottom w:val="nil"/>
              <w:right w:val="single" w:sz="4" w:space="0" w:color="000000"/>
            </w:tcBorders>
            <w:vAlign w:val="center"/>
            <w:hideMark/>
          </w:tcPr>
          <w:p w14:paraId="3FA95646" w14:textId="77777777" w:rsidR="000C6DC0" w:rsidRPr="009150D8" w:rsidRDefault="000C6DC0" w:rsidP="00AA06A1">
            <w:pPr>
              <w:suppressAutoHyphens w:val="0"/>
              <w:rPr>
                <w:rFonts w:ascii="Times New Roman" w:eastAsia="Times New Roman" w:hAnsi="Times New Roman" w:cs="Times New Roman"/>
                <w:b/>
                <w:bCs/>
                <w:color w:val="000000" w:themeColor="text1"/>
                <w:lang w:eastAsia="ru-RU"/>
              </w:rPr>
            </w:pPr>
          </w:p>
        </w:tc>
        <w:tc>
          <w:tcPr>
            <w:tcW w:w="5928" w:type="dxa"/>
            <w:tcBorders>
              <w:top w:val="nil"/>
              <w:left w:val="nil"/>
              <w:bottom w:val="nil"/>
              <w:right w:val="single" w:sz="4" w:space="0" w:color="000000"/>
            </w:tcBorders>
            <w:vAlign w:val="center"/>
            <w:hideMark/>
          </w:tcPr>
          <w:p w14:paraId="5E5F8F33" w14:textId="77777777" w:rsidR="000C6DC0" w:rsidRPr="009150D8" w:rsidRDefault="000C6DC0"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Характеристика</w:t>
            </w:r>
          </w:p>
        </w:tc>
        <w:tc>
          <w:tcPr>
            <w:tcW w:w="1417" w:type="dxa"/>
            <w:tcBorders>
              <w:top w:val="nil"/>
              <w:left w:val="nil"/>
              <w:bottom w:val="nil"/>
              <w:right w:val="single" w:sz="4" w:space="0" w:color="000000"/>
            </w:tcBorders>
            <w:vAlign w:val="center"/>
            <w:hideMark/>
          </w:tcPr>
          <w:p w14:paraId="13057437" w14:textId="77777777" w:rsidR="000C6DC0" w:rsidRPr="009150D8" w:rsidRDefault="000C6DC0"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Значение</w:t>
            </w:r>
          </w:p>
        </w:tc>
        <w:tc>
          <w:tcPr>
            <w:tcW w:w="1113" w:type="dxa"/>
            <w:tcBorders>
              <w:top w:val="nil"/>
              <w:left w:val="nil"/>
              <w:bottom w:val="nil"/>
              <w:right w:val="single" w:sz="4" w:space="0" w:color="000000"/>
            </w:tcBorders>
            <w:vAlign w:val="center"/>
            <w:hideMark/>
          </w:tcPr>
          <w:p w14:paraId="1362AD87" w14:textId="1AA834A5" w:rsidR="000C6DC0" w:rsidRPr="009150D8" w:rsidRDefault="000C6DC0" w:rsidP="00AA06A1">
            <w:pPr>
              <w:suppressAutoHyphens w:val="0"/>
              <w:jc w:val="center"/>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Ед. изм</w:t>
            </w:r>
          </w:p>
        </w:tc>
        <w:tc>
          <w:tcPr>
            <w:tcW w:w="859" w:type="dxa"/>
            <w:vMerge/>
            <w:tcBorders>
              <w:left w:val="single" w:sz="4" w:space="0" w:color="000000"/>
              <w:bottom w:val="single" w:sz="4" w:space="0" w:color="auto"/>
              <w:right w:val="single" w:sz="4" w:space="0" w:color="000000"/>
            </w:tcBorders>
            <w:vAlign w:val="center"/>
          </w:tcPr>
          <w:p w14:paraId="4BA7CA24" w14:textId="77777777" w:rsidR="000C6DC0" w:rsidRPr="009150D8" w:rsidRDefault="000C6DC0" w:rsidP="00AA06A1">
            <w:pPr>
              <w:suppressAutoHyphens w:val="0"/>
              <w:jc w:val="center"/>
              <w:rPr>
                <w:rFonts w:ascii="Times New Roman" w:eastAsia="Times New Roman" w:hAnsi="Times New Roman" w:cs="Times New Roman"/>
                <w:b/>
                <w:bCs/>
                <w:color w:val="000000" w:themeColor="text1"/>
                <w:lang w:eastAsia="ru-RU"/>
              </w:rPr>
            </w:pPr>
          </w:p>
        </w:tc>
        <w:tc>
          <w:tcPr>
            <w:tcW w:w="1288" w:type="dxa"/>
            <w:vMerge/>
            <w:tcBorders>
              <w:left w:val="single" w:sz="4" w:space="0" w:color="000000"/>
              <w:bottom w:val="single" w:sz="4" w:space="0" w:color="auto"/>
              <w:right w:val="single" w:sz="4" w:space="0" w:color="000000"/>
            </w:tcBorders>
            <w:vAlign w:val="center"/>
          </w:tcPr>
          <w:p w14:paraId="7F02A675" w14:textId="77777777" w:rsidR="000C6DC0" w:rsidRPr="009150D8" w:rsidRDefault="000C6DC0" w:rsidP="00AA06A1">
            <w:pPr>
              <w:suppressAutoHyphens w:val="0"/>
              <w:jc w:val="center"/>
              <w:rPr>
                <w:rFonts w:ascii="Times New Roman" w:eastAsia="Times New Roman" w:hAnsi="Times New Roman" w:cs="Times New Roman"/>
                <w:b/>
                <w:bCs/>
                <w:color w:val="000000" w:themeColor="text1"/>
                <w:lang w:eastAsia="ru-RU"/>
              </w:rPr>
            </w:pPr>
          </w:p>
        </w:tc>
        <w:tc>
          <w:tcPr>
            <w:tcW w:w="1296" w:type="dxa"/>
            <w:vMerge/>
            <w:tcBorders>
              <w:left w:val="single" w:sz="4" w:space="0" w:color="000000"/>
              <w:bottom w:val="single" w:sz="4" w:space="0" w:color="auto"/>
              <w:right w:val="single" w:sz="4" w:space="0" w:color="000000"/>
            </w:tcBorders>
            <w:vAlign w:val="center"/>
          </w:tcPr>
          <w:p w14:paraId="23B8DF7A" w14:textId="77777777" w:rsidR="000C6DC0" w:rsidRPr="009150D8" w:rsidRDefault="000C6DC0" w:rsidP="00AA06A1">
            <w:pPr>
              <w:suppressAutoHyphens w:val="0"/>
              <w:jc w:val="center"/>
              <w:rPr>
                <w:rFonts w:ascii="Times New Roman" w:eastAsia="Times New Roman" w:hAnsi="Times New Roman" w:cs="Times New Roman"/>
                <w:b/>
                <w:bCs/>
                <w:color w:val="000000" w:themeColor="text1"/>
                <w:lang w:eastAsia="ru-RU"/>
              </w:rPr>
            </w:pPr>
          </w:p>
        </w:tc>
        <w:tc>
          <w:tcPr>
            <w:tcW w:w="1562" w:type="dxa"/>
            <w:vMerge/>
            <w:tcBorders>
              <w:left w:val="single" w:sz="4" w:space="0" w:color="000000"/>
              <w:bottom w:val="single" w:sz="4" w:space="0" w:color="auto"/>
              <w:right w:val="single" w:sz="4" w:space="0" w:color="000000"/>
            </w:tcBorders>
            <w:vAlign w:val="center"/>
            <w:hideMark/>
          </w:tcPr>
          <w:p w14:paraId="0662004C" w14:textId="77777777" w:rsidR="000C6DC0" w:rsidRPr="009150D8" w:rsidRDefault="000C6DC0" w:rsidP="00AA06A1">
            <w:pPr>
              <w:suppressAutoHyphens w:val="0"/>
              <w:jc w:val="center"/>
              <w:rPr>
                <w:rFonts w:ascii="Times New Roman" w:eastAsia="Times New Roman" w:hAnsi="Times New Roman" w:cs="Times New Roman"/>
                <w:b/>
                <w:bCs/>
                <w:color w:val="000000" w:themeColor="text1"/>
                <w:lang w:eastAsia="ru-RU"/>
              </w:rPr>
            </w:pPr>
          </w:p>
        </w:tc>
      </w:tr>
      <w:tr w:rsidR="009150D8" w:rsidRPr="009150D8" w14:paraId="015B1A97" w14:textId="77777777" w:rsidTr="008A2843">
        <w:trPr>
          <w:trHeight w:val="20"/>
        </w:trPr>
        <w:tc>
          <w:tcPr>
            <w:tcW w:w="531" w:type="dxa"/>
            <w:tcBorders>
              <w:top w:val="single" w:sz="4" w:space="0" w:color="auto"/>
              <w:left w:val="single" w:sz="4" w:space="0" w:color="auto"/>
              <w:bottom w:val="single" w:sz="4" w:space="0" w:color="auto"/>
              <w:right w:val="single" w:sz="4" w:space="0" w:color="auto"/>
            </w:tcBorders>
            <w:hideMark/>
          </w:tcPr>
          <w:p w14:paraId="65967CDB"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w:t>
            </w:r>
          </w:p>
        </w:tc>
        <w:tc>
          <w:tcPr>
            <w:tcW w:w="1900" w:type="dxa"/>
            <w:tcBorders>
              <w:top w:val="single" w:sz="4" w:space="0" w:color="auto"/>
              <w:left w:val="single" w:sz="4" w:space="0" w:color="auto"/>
              <w:bottom w:val="single" w:sz="4" w:space="0" w:color="auto"/>
              <w:right w:val="single" w:sz="4" w:space="0" w:color="auto"/>
            </w:tcBorders>
          </w:tcPr>
          <w:p w14:paraId="5940D9B7"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p>
        </w:tc>
        <w:tc>
          <w:tcPr>
            <w:tcW w:w="8458" w:type="dxa"/>
            <w:gridSpan w:val="3"/>
            <w:tcBorders>
              <w:top w:val="single" w:sz="4" w:space="0" w:color="auto"/>
              <w:left w:val="nil"/>
              <w:bottom w:val="single" w:sz="4" w:space="0" w:color="auto"/>
              <w:right w:val="single" w:sz="4" w:space="0" w:color="000000"/>
            </w:tcBorders>
          </w:tcPr>
          <w:p w14:paraId="27ED1A7F" w14:textId="77777777" w:rsidR="00AA06A1" w:rsidRPr="009150D8" w:rsidRDefault="00AA06A1" w:rsidP="00AA06A1">
            <w:pPr>
              <w:suppressAutoHyphens w:val="0"/>
              <w:rPr>
                <w:rFonts w:ascii="Times New Roman" w:eastAsia="Times New Roman" w:hAnsi="Times New Roman" w:cs="Times New Roman"/>
                <w:b/>
                <w:bCs/>
                <w:color w:val="000000" w:themeColor="text1"/>
                <w:lang w:eastAsia="ru-RU"/>
              </w:rPr>
            </w:pPr>
          </w:p>
          <w:p w14:paraId="4E1E4BE2" w14:textId="77777777" w:rsidR="00AA06A1" w:rsidRPr="009150D8" w:rsidRDefault="00AA06A1" w:rsidP="00AA06A1">
            <w:pPr>
              <w:suppressAutoHyphens w:val="0"/>
              <w:rPr>
                <w:rFonts w:ascii="Times New Roman" w:eastAsia="Times New Roman" w:hAnsi="Times New Roman" w:cs="Times New Roman"/>
                <w:b/>
                <w:bCs/>
                <w:color w:val="000000" w:themeColor="text1"/>
                <w:lang w:eastAsia="ru-RU"/>
              </w:rPr>
            </w:pPr>
          </w:p>
          <w:p w14:paraId="7B51FD75" w14:textId="77777777" w:rsidR="00AA06A1" w:rsidRPr="009150D8" w:rsidRDefault="00AA06A1" w:rsidP="00AA06A1">
            <w:pPr>
              <w:suppressAutoHyphens w:val="0"/>
              <w:rPr>
                <w:rFonts w:ascii="Times New Roman" w:eastAsia="Times New Roman" w:hAnsi="Times New Roman" w:cs="Times New Roman"/>
                <w:b/>
                <w:bCs/>
                <w:color w:val="000000" w:themeColor="text1"/>
                <w:lang w:eastAsia="ru-RU"/>
              </w:rPr>
            </w:pPr>
          </w:p>
          <w:p w14:paraId="137561F9" w14:textId="77777777" w:rsidR="00AA06A1" w:rsidRPr="009150D8" w:rsidRDefault="00AA06A1" w:rsidP="00AA06A1">
            <w:pPr>
              <w:suppressAutoHyphens w:val="0"/>
              <w:rPr>
                <w:rFonts w:ascii="Times New Roman" w:eastAsia="Times New Roman" w:hAnsi="Times New Roman" w:cs="Times New Roman"/>
                <w:bCs/>
                <w:color w:val="000000" w:themeColor="text1"/>
                <w:lang w:eastAsia="ru-RU"/>
              </w:rPr>
            </w:pPr>
            <w:r w:rsidRPr="009150D8">
              <w:rPr>
                <w:rFonts w:ascii="Times New Roman" w:eastAsia="Times New Roman" w:hAnsi="Times New Roman" w:cs="Times New Roman"/>
                <w:bCs/>
                <w:color w:val="000000" w:themeColor="text1"/>
                <w:lang w:eastAsia="ru-RU"/>
              </w:rPr>
              <w:t xml:space="preserve">Страна происхождения товара: </w:t>
            </w:r>
          </w:p>
        </w:tc>
        <w:tc>
          <w:tcPr>
            <w:tcW w:w="859" w:type="dxa"/>
            <w:tcBorders>
              <w:left w:val="single" w:sz="4" w:space="0" w:color="000000"/>
              <w:bottom w:val="single" w:sz="4" w:space="0" w:color="auto"/>
              <w:right w:val="single" w:sz="4" w:space="0" w:color="000000"/>
            </w:tcBorders>
            <w:hideMark/>
          </w:tcPr>
          <w:p w14:paraId="193C59A9"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1</w:t>
            </w:r>
          </w:p>
        </w:tc>
        <w:tc>
          <w:tcPr>
            <w:tcW w:w="1288" w:type="dxa"/>
            <w:tcBorders>
              <w:left w:val="single" w:sz="4" w:space="0" w:color="000000"/>
              <w:bottom w:val="single" w:sz="4" w:space="0" w:color="auto"/>
              <w:right w:val="single" w:sz="4" w:space="0" w:color="000000"/>
            </w:tcBorders>
          </w:tcPr>
          <w:p w14:paraId="3B4877D2"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p>
        </w:tc>
        <w:tc>
          <w:tcPr>
            <w:tcW w:w="1296" w:type="dxa"/>
            <w:tcBorders>
              <w:left w:val="single" w:sz="4" w:space="0" w:color="000000"/>
              <w:bottom w:val="single" w:sz="4" w:space="0" w:color="auto"/>
              <w:right w:val="single" w:sz="4" w:space="0" w:color="000000"/>
            </w:tcBorders>
          </w:tcPr>
          <w:p w14:paraId="66297B71"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p>
        </w:tc>
        <w:tc>
          <w:tcPr>
            <w:tcW w:w="1562" w:type="dxa"/>
            <w:tcBorders>
              <w:left w:val="single" w:sz="4" w:space="0" w:color="000000"/>
              <w:bottom w:val="single" w:sz="4" w:space="0" w:color="auto"/>
              <w:right w:val="single" w:sz="4" w:space="0" w:color="000000"/>
            </w:tcBorders>
            <w:hideMark/>
          </w:tcPr>
          <w:p w14:paraId="60719B2E" w14:textId="2743F424" w:rsidR="00AA06A1" w:rsidRPr="009150D8" w:rsidRDefault="007A363D" w:rsidP="008A2843">
            <w:pPr>
              <w:suppressAutoHyphens w:val="0"/>
              <w:jc w:val="center"/>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kern w:val="2"/>
                <w:sz w:val="20"/>
                <w:szCs w:val="20"/>
                <w:lang w:eastAsia="ar-SA"/>
              </w:rPr>
              <w:t xml:space="preserve">в течение </w:t>
            </w:r>
            <w:r w:rsidR="00C85F51" w:rsidRPr="009150D8">
              <w:rPr>
                <w:rFonts w:ascii="Times New Roman" w:eastAsia="Times New Roman" w:hAnsi="Times New Roman" w:cs="Times New Roman"/>
                <w:color w:val="000000" w:themeColor="text1"/>
                <w:kern w:val="2"/>
                <w:sz w:val="20"/>
                <w:szCs w:val="20"/>
                <w:lang w:eastAsia="ar-SA"/>
              </w:rPr>
              <w:t xml:space="preserve">16 недель </w:t>
            </w:r>
            <w:r w:rsidR="00DD1017" w:rsidRPr="009150D8">
              <w:rPr>
                <w:rFonts w:ascii="Times New Roman" w:eastAsia="Times New Roman" w:hAnsi="Times New Roman" w:cs="Times New Roman"/>
                <w:color w:val="000000" w:themeColor="text1"/>
                <w:kern w:val="2"/>
                <w:sz w:val="20"/>
                <w:szCs w:val="20"/>
                <w:lang w:eastAsia="ar-SA"/>
              </w:rPr>
              <w:t>с даты получения Поставщиком заявки Заказчика на поставку Товара.</w:t>
            </w:r>
          </w:p>
        </w:tc>
      </w:tr>
      <w:tr w:rsidR="00AA06A1" w:rsidRPr="009150D8" w14:paraId="487AD1F6" w14:textId="77777777" w:rsidTr="008A2843">
        <w:trPr>
          <w:trHeight w:val="20"/>
        </w:trPr>
        <w:tc>
          <w:tcPr>
            <w:tcW w:w="10889" w:type="dxa"/>
            <w:gridSpan w:val="5"/>
            <w:tcBorders>
              <w:top w:val="single" w:sz="4" w:space="0" w:color="auto"/>
              <w:left w:val="single" w:sz="4" w:space="0" w:color="auto"/>
              <w:bottom w:val="single" w:sz="4" w:space="0" w:color="auto"/>
              <w:right w:val="single" w:sz="4" w:space="0" w:color="auto"/>
            </w:tcBorders>
          </w:tcPr>
          <w:p w14:paraId="1F17D565" w14:textId="77777777" w:rsidR="00AA06A1" w:rsidRPr="009150D8" w:rsidRDefault="00AA06A1" w:rsidP="00AA06A1">
            <w:pPr>
              <w:suppressAutoHyphens w:val="0"/>
              <w:rPr>
                <w:rFonts w:ascii="Times New Roman" w:eastAsia="Times New Roman" w:hAnsi="Times New Roman" w:cs="Times New Roman"/>
                <w:b/>
                <w:bCs/>
                <w:color w:val="000000" w:themeColor="text1"/>
                <w:lang w:eastAsia="ru-RU"/>
              </w:rPr>
            </w:pPr>
            <w:r w:rsidRPr="009150D8">
              <w:rPr>
                <w:rFonts w:ascii="Times New Roman" w:eastAsia="Times New Roman" w:hAnsi="Times New Roman" w:cs="Times New Roman"/>
                <w:b/>
                <w:bCs/>
                <w:color w:val="000000" w:themeColor="text1"/>
                <w:lang w:eastAsia="ru-RU"/>
              </w:rPr>
              <w:t>Итого:</w:t>
            </w:r>
          </w:p>
        </w:tc>
        <w:tc>
          <w:tcPr>
            <w:tcW w:w="859" w:type="dxa"/>
            <w:tcBorders>
              <w:top w:val="single" w:sz="4" w:space="0" w:color="auto"/>
              <w:left w:val="single" w:sz="4" w:space="0" w:color="auto"/>
              <w:bottom w:val="single" w:sz="4" w:space="0" w:color="auto"/>
              <w:right w:val="single" w:sz="4" w:space="0" w:color="auto"/>
            </w:tcBorders>
          </w:tcPr>
          <w:p w14:paraId="7062428E" w14:textId="77777777" w:rsidR="00AA06A1" w:rsidRPr="009150D8" w:rsidRDefault="00AA06A1" w:rsidP="00AA06A1">
            <w:pPr>
              <w:suppressAutoHyphens w:val="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1</w:t>
            </w:r>
          </w:p>
        </w:tc>
        <w:tc>
          <w:tcPr>
            <w:tcW w:w="1288" w:type="dxa"/>
            <w:tcBorders>
              <w:top w:val="single" w:sz="4" w:space="0" w:color="auto"/>
              <w:left w:val="single" w:sz="4" w:space="0" w:color="auto"/>
              <w:bottom w:val="single" w:sz="4" w:space="0" w:color="auto"/>
              <w:right w:val="single" w:sz="4" w:space="0" w:color="auto"/>
            </w:tcBorders>
          </w:tcPr>
          <w:p w14:paraId="04A03624"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p>
        </w:tc>
        <w:tc>
          <w:tcPr>
            <w:tcW w:w="1296" w:type="dxa"/>
            <w:tcBorders>
              <w:top w:val="single" w:sz="4" w:space="0" w:color="auto"/>
              <w:left w:val="single" w:sz="4" w:space="0" w:color="auto"/>
              <w:bottom w:val="single" w:sz="4" w:space="0" w:color="auto"/>
              <w:right w:val="single" w:sz="4" w:space="0" w:color="auto"/>
            </w:tcBorders>
          </w:tcPr>
          <w:p w14:paraId="1149B835"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p>
        </w:tc>
        <w:tc>
          <w:tcPr>
            <w:tcW w:w="1562" w:type="dxa"/>
            <w:tcBorders>
              <w:top w:val="single" w:sz="4" w:space="0" w:color="auto"/>
              <w:left w:val="single" w:sz="4" w:space="0" w:color="auto"/>
              <w:bottom w:val="single" w:sz="4" w:space="0" w:color="auto"/>
              <w:right w:val="single" w:sz="4" w:space="0" w:color="auto"/>
            </w:tcBorders>
          </w:tcPr>
          <w:p w14:paraId="542C7469" w14:textId="77777777" w:rsidR="00AA06A1" w:rsidRPr="009150D8" w:rsidRDefault="00AA06A1" w:rsidP="00AA06A1">
            <w:pPr>
              <w:suppressAutoHyphens w:val="0"/>
              <w:jc w:val="center"/>
              <w:rPr>
                <w:rFonts w:ascii="Times New Roman" w:eastAsia="Times New Roman" w:hAnsi="Times New Roman" w:cs="Times New Roman"/>
                <w:color w:val="000000" w:themeColor="text1"/>
                <w:lang w:eastAsia="ru-RU"/>
              </w:rPr>
            </w:pPr>
          </w:p>
        </w:tc>
      </w:tr>
    </w:tbl>
    <w:p w14:paraId="2AD5A0D6" w14:textId="77777777" w:rsidR="00AA06A1" w:rsidRPr="009150D8"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6087FCBE" w14:textId="77777777" w:rsidR="00AA06A1" w:rsidRPr="009150D8" w:rsidRDefault="00AA06A1" w:rsidP="00AA06A1">
      <w:pPr>
        <w:widowControl w:val="0"/>
        <w:suppressAutoHyphens w:val="0"/>
        <w:snapToGrid w:val="0"/>
        <w:jc w:val="both"/>
        <w:rPr>
          <w:rFonts w:ascii="Times New Roman" w:eastAsia="Times New Roman" w:hAnsi="Times New Roman" w:cs="Times New Roman"/>
          <w:color w:val="000000" w:themeColor="text1"/>
          <w:sz w:val="20"/>
          <w:szCs w:val="20"/>
          <w:lang w:eastAsia="ru-RU"/>
        </w:rPr>
      </w:pPr>
    </w:p>
    <w:p w14:paraId="5BF7FE68" w14:textId="77777777" w:rsidR="00AA06A1" w:rsidRPr="009150D8"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9150D8">
        <w:rPr>
          <w:rFonts w:ascii="Times New Roman" w:eastAsia="Times New Roman" w:hAnsi="Times New Roman" w:cs="Times New Roman"/>
          <w:b/>
          <w:color w:val="000000" w:themeColor="text1"/>
          <w:lang w:eastAsia="ru-RU"/>
        </w:rPr>
        <w:t>Реквизиты Сторон</w:t>
      </w:r>
    </w:p>
    <w:tbl>
      <w:tblPr>
        <w:tblStyle w:val="affffffffffffd"/>
        <w:tblW w:w="11023" w:type="dxa"/>
        <w:tblInd w:w="28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150D8" w:rsidRPr="009150D8" w14:paraId="351214D8" w14:textId="77777777" w:rsidTr="00AA06A1">
        <w:tc>
          <w:tcPr>
            <w:tcW w:w="5228" w:type="dxa"/>
            <w:tcBorders>
              <w:top w:val="single" w:sz="4" w:space="0" w:color="FFFFFF"/>
              <w:left w:val="single" w:sz="4" w:space="0" w:color="FFFFFF"/>
              <w:bottom w:val="single" w:sz="4" w:space="0" w:color="FFFFFF"/>
              <w:right w:val="single" w:sz="4" w:space="0" w:color="FFFFFF"/>
            </w:tcBorders>
          </w:tcPr>
          <w:p w14:paraId="53E7BF83" w14:textId="77777777" w:rsidR="00AA06A1" w:rsidRPr="009150D8" w:rsidRDefault="00AA06A1" w:rsidP="00AA06A1">
            <w:pPr>
              <w:widowControl w:val="0"/>
              <w:jc w:val="center"/>
              <w:rPr>
                <w:rFonts w:ascii="Times New Roman" w:eastAsia="Times New Roman" w:hAnsi="Times New Roman" w:cs="Times New Roman"/>
                <w:b/>
                <w:color w:val="000000" w:themeColor="text1"/>
              </w:rPr>
            </w:pPr>
            <w:r w:rsidRPr="009150D8">
              <w:rPr>
                <w:rFonts w:ascii="Times New Roman" w:eastAsia="Times New Roman" w:hAnsi="Times New Roman" w:cs="Times New Roman"/>
                <w:b/>
                <w:color w:val="000000" w:themeColor="text1"/>
              </w:rPr>
              <w:t>Заказчик:</w:t>
            </w:r>
          </w:p>
          <w:p w14:paraId="7CAAD55C" w14:textId="77777777" w:rsidR="00AA06A1" w:rsidRPr="009150D8" w:rsidRDefault="00AA06A1" w:rsidP="00AA06A1">
            <w:pPr>
              <w:widowControl w:val="0"/>
              <w:jc w:val="center"/>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АО «Центр информационных технологий РТ»</w:t>
            </w:r>
          </w:p>
          <w:p w14:paraId="58FE5A8B" w14:textId="77777777" w:rsidR="00AA06A1" w:rsidRPr="009150D8" w:rsidRDefault="00AA06A1" w:rsidP="00AA06A1">
            <w:pPr>
              <w:widowControl w:val="0"/>
              <w:rPr>
                <w:rFonts w:ascii="Times New Roman" w:eastAsia="Times New Roman" w:hAnsi="Times New Roman" w:cs="Times New Roman"/>
                <w:bCs/>
                <w:color w:val="000000" w:themeColor="text1"/>
              </w:rPr>
            </w:pPr>
          </w:p>
          <w:p w14:paraId="30E47B16" w14:textId="77777777" w:rsidR="00AA06A1" w:rsidRPr="009150D8" w:rsidRDefault="00AA06A1" w:rsidP="00AA06A1">
            <w:pPr>
              <w:widowControl w:val="0"/>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___________</w:t>
            </w:r>
          </w:p>
          <w:p w14:paraId="4852C6BF" w14:textId="77777777" w:rsidR="00AA06A1" w:rsidRPr="009150D8" w:rsidRDefault="00AA06A1" w:rsidP="00AA06A1">
            <w:pPr>
              <w:widowControl w:val="0"/>
              <w:rPr>
                <w:rFonts w:ascii="Times New Roman" w:eastAsia="Times New Roman" w:hAnsi="Times New Roman" w:cs="Times New Roman"/>
                <w:bCs/>
                <w:color w:val="000000" w:themeColor="text1"/>
              </w:rPr>
            </w:pPr>
          </w:p>
          <w:p w14:paraId="2A9F595E" w14:textId="77777777" w:rsidR="00AA06A1" w:rsidRPr="009150D8" w:rsidRDefault="00AA06A1" w:rsidP="00AA06A1">
            <w:pPr>
              <w:widowControl w:val="0"/>
              <w:jc w:val="right"/>
              <w:rPr>
                <w:rFonts w:ascii="Times New Roman" w:eastAsia="Times New Roman" w:hAnsi="Times New Roman" w:cs="Times New Roman"/>
                <w:bCs/>
                <w:color w:val="000000" w:themeColor="text1"/>
              </w:rPr>
            </w:pPr>
            <w:r w:rsidRPr="009150D8">
              <w:rPr>
                <w:rFonts w:ascii="Times New Roman" w:eastAsia="Times New Roman" w:hAnsi="Times New Roman" w:cs="Times New Roman"/>
                <w:bCs/>
                <w:color w:val="000000" w:themeColor="text1"/>
              </w:rPr>
              <w:t>_________________ /</w:t>
            </w:r>
            <w:r w:rsidRPr="009150D8">
              <w:rPr>
                <w:rFonts w:ascii="Times New Roman" w:eastAsia="Times New Roman" w:hAnsi="Times New Roman" w:cs="Times New Roman"/>
                <w:color w:val="000000" w:themeColor="text1"/>
              </w:rPr>
              <w:t>___________</w:t>
            </w:r>
            <w:r w:rsidRPr="009150D8">
              <w:rPr>
                <w:rFonts w:ascii="Times New Roman" w:eastAsia="Times New Roman" w:hAnsi="Times New Roman" w:cs="Times New Roman"/>
                <w:bCs/>
                <w:color w:val="000000" w:themeColor="text1"/>
              </w:rPr>
              <w:t>/</w:t>
            </w:r>
          </w:p>
          <w:p w14:paraId="3E3425AB" w14:textId="77777777" w:rsidR="00AA06A1" w:rsidRPr="009150D8" w:rsidRDefault="00AA06A1" w:rsidP="00AA06A1">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7195E5A3" w14:textId="77777777" w:rsidR="00AA06A1" w:rsidRPr="009150D8" w:rsidRDefault="00AA06A1" w:rsidP="00AA06A1">
            <w:pPr>
              <w:widowControl w:val="0"/>
              <w:ind w:left="442"/>
              <w:jc w:val="center"/>
              <w:rPr>
                <w:rFonts w:ascii="Times New Roman" w:eastAsia="Times New Roman" w:hAnsi="Times New Roman" w:cs="Times New Roman"/>
                <w:b/>
                <w:color w:val="000000" w:themeColor="text1"/>
              </w:rPr>
            </w:pPr>
            <w:r w:rsidRPr="009150D8">
              <w:rPr>
                <w:rFonts w:ascii="Times New Roman" w:eastAsia="Times New Roman" w:hAnsi="Times New Roman" w:cs="Times New Roman"/>
                <w:b/>
                <w:color w:val="000000" w:themeColor="text1"/>
              </w:rPr>
              <w:t>Поставщик:</w:t>
            </w:r>
          </w:p>
          <w:p w14:paraId="1E979A39" w14:textId="77777777" w:rsidR="00AA06A1" w:rsidRPr="009150D8" w:rsidRDefault="00AA06A1" w:rsidP="00AA06A1">
            <w:pPr>
              <w:widowControl w:val="0"/>
              <w:ind w:left="442"/>
              <w:jc w:val="center"/>
              <w:rPr>
                <w:rFonts w:ascii="Times New Roman" w:eastAsia="Times New Roman" w:hAnsi="Times New Roman" w:cs="Times New Roman"/>
                <w:color w:val="000000" w:themeColor="text1"/>
              </w:rPr>
            </w:pPr>
          </w:p>
          <w:p w14:paraId="390447DC" w14:textId="77777777" w:rsidR="00AA06A1" w:rsidRPr="009150D8" w:rsidRDefault="00AA06A1" w:rsidP="00AA06A1">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7445A3E0" w14:textId="77777777" w:rsidR="00AA06A1" w:rsidRPr="009150D8" w:rsidRDefault="00AA06A1" w:rsidP="00AA06A1">
            <w:pPr>
              <w:widowControl w:val="0"/>
              <w:ind w:left="442"/>
              <w:rPr>
                <w:rFonts w:ascii="Times New Roman" w:eastAsia="Times New Roman" w:hAnsi="Times New Roman" w:cs="Times New Roman"/>
                <w:color w:val="000000" w:themeColor="text1"/>
              </w:rPr>
            </w:pPr>
            <w:r w:rsidRPr="009150D8">
              <w:rPr>
                <w:rFonts w:ascii="Times New Roman" w:eastAsia="Times New Roman" w:hAnsi="Times New Roman" w:cs="Times New Roman"/>
                <w:color w:val="000000" w:themeColor="text1"/>
              </w:rPr>
              <w:t>___________</w:t>
            </w:r>
          </w:p>
          <w:p w14:paraId="2EACCA3A" w14:textId="77777777" w:rsidR="00AA06A1" w:rsidRPr="009150D8" w:rsidRDefault="00AA06A1" w:rsidP="00AA06A1">
            <w:pPr>
              <w:widowControl w:val="0"/>
              <w:ind w:left="442"/>
              <w:rPr>
                <w:rFonts w:ascii="Times New Roman" w:eastAsia="Times New Roman" w:hAnsi="Times New Roman" w:cs="Times New Roman"/>
                <w:color w:val="000000" w:themeColor="text1"/>
              </w:rPr>
            </w:pPr>
          </w:p>
          <w:p w14:paraId="35D6E4AB" w14:textId="77777777" w:rsidR="00AA06A1" w:rsidRPr="009150D8" w:rsidRDefault="00AA06A1" w:rsidP="00AA06A1">
            <w:pPr>
              <w:widowControl w:val="0"/>
              <w:ind w:left="442"/>
              <w:jc w:val="right"/>
              <w:rPr>
                <w:rFonts w:ascii="Times New Roman" w:eastAsia="Times New Roman" w:hAnsi="Times New Roman" w:cs="Times New Roman"/>
                <w:color w:val="000000" w:themeColor="text1"/>
              </w:rPr>
            </w:pPr>
            <w:r w:rsidRPr="009150D8">
              <w:rPr>
                <w:rFonts w:ascii="Times New Roman" w:eastAsia="Times New Roman" w:hAnsi="Times New Roman" w:cs="Times New Roman"/>
                <w:bCs/>
                <w:color w:val="000000" w:themeColor="text1"/>
              </w:rPr>
              <w:t xml:space="preserve">_________________ </w:t>
            </w:r>
            <w:r w:rsidRPr="009150D8">
              <w:rPr>
                <w:rFonts w:ascii="Times New Roman" w:eastAsia="Times New Roman" w:hAnsi="Times New Roman" w:cs="Times New Roman"/>
                <w:color w:val="000000" w:themeColor="text1"/>
              </w:rPr>
              <w:t>/___________/</w:t>
            </w:r>
          </w:p>
          <w:p w14:paraId="100F468C" w14:textId="77777777" w:rsidR="00AA06A1" w:rsidRPr="009150D8" w:rsidRDefault="00AA06A1" w:rsidP="00AA06A1">
            <w:pPr>
              <w:widowControl w:val="0"/>
              <w:ind w:left="442"/>
              <w:jc w:val="right"/>
              <w:rPr>
                <w:rFonts w:ascii="Times New Roman" w:eastAsia="Times New Roman" w:hAnsi="Times New Roman" w:cs="Times New Roman"/>
                <w:color w:val="000000" w:themeColor="text1"/>
              </w:rPr>
            </w:pPr>
          </w:p>
        </w:tc>
      </w:tr>
    </w:tbl>
    <w:p w14:paraId="11B66DDA" w14:textId="77777777" w:rsidR="00AA06A1" w:rsidRPr="009150D8"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pPr>
      <w:r w:rsidRPr="009150D8">
        <w:rPr>
          <w:rFonts w:ascii="Times New Roman" w:eastAsia="Times New Roman" w:hAnsi="Times New Roman" w:cs="Times New Roman"/>
          <w:color w:val="000000" w:themeColor="text1"/>
          <w:lang w:eastAsia="ru-RU"/>
        </w:rPr>
        <w:t xml:space="preserve">                                                     м.п.</w:t>
      </w:r>
      <w:r w:rsidRPr="009150D8">
        <w:rPr>
          <w:rFonts w:ascii="Times New Roman" w:eastAsia="Times New Roman" w:hAnsi="Times New Roman" w:cs="Times New Roman"/>
          <w:color w:val="000000" w:themeColor="text1"/>
          <w:lang w:eastAsia="ru-RU"/>
        </w:rPr>
        <w:tab/>
      </w:r>
      <w:r w:rsidRPr="009150D8">
        <w:rPr>
          <w:rFonts w:ascii="Times New Roman" w:eastAsia="Times New Roman" w:hAnsi="Times New Roman" w:cs="Times New Roman"/>
          <w:color w:val="000000" w:themeColor="text1"/>
          <w:lang w:eastAsia="ru-RU"/>
        </w:rPr>
        <w:tab/>
      </w:r>
      <w:r w:rsidRPr="009150D8">
        <w:rPr>
          <w:rFonts w:ascii="Times New Roman" w:eastAsia="Times New Roman" w:hAnsi="Times New Roman" w:cs="Times New Roman"/>
          <w:color w:val="000000" w:themeColor="text1"/>
          <w:lang w:eastAsia="ru-RU"/>
        </w:rPr>
        <w:tab/>
      </w:r>
      <w:r w:rsidRPr="009150D8">
        <w:rPr>
          <w:rFonts w:ascii="Times New Roman" w:eastAsia="Times New Roman" w:hAnsi="Times New Roman" w:cs="Times New Roman"/>
          <w:color w:val="000000" w:themeColor="text1"/>
          <w:lang w:eastAsia="ru-RU"/>
        </w:rPr>
        <w:tab/>
      </w:r>
      <w:r w:rsidRPr="009150D8">
        <w:rPr>
          <w:rFonts w:ascii="Times New Roman" w:eastAsia="Times New Roman" w:hAnsi="Times New Roman" w:cs="Times New Roman"/>
          <w:color w:val="000000" w:themeColor="text1"/>
          <w:lang w:eastAsia="ru-RU"/>
        </w:rPr>
        <w:tab/>
        <w:t>м.п.</w:t>
      </w:r>
    </w:p>
    <w:p w14:paraId="1F7573DC" w14:textId="349582A3" w:rsidR="00FA2A39" w:rsidRPr="009150D8" w:rsidRDefault="00FA2A39" w:rsidP="00A15462">
      <w:pPr>
        <w:widowControl w:val="0"/>
        <w:contextualSpacing/>
        <w:jc w:val="both"/>
        <w:rPr>
          <w:rFonts w:ascii="Times New Roman" w:hAnsi="Times New Roman" w:cs="Times New Roman"/>
          <w:color w:val="000000" w:themeColor="text1"/>
        </w:rPr>
      </w:pPr>
    </w:p>
    <w:p w14:paraId="0701711B" w14:textId="05C64CF1" w:rsidR="00FA2A39" w:rsidRPr="009150D8" w:rsidRDefault="00FA2A39" w:rsidP="00A15462">
      <w:pPr>
        <w:widowControl w:val="0"/>
        <w:contextualSpacing/>
        <w:jc w:val="both"/>
        <w:rPr>
          <w:rFonts w:ascii="Times New Roman" w:hAnsi="Times New Roman" w:cs="Times New Roman"/>
          <w:color w:val="000000" w:themeColor="text1"/>
        </w:rPr>
      </w:pPr>
    </w:p>
    <w:p w14:paraId="3AFA1978" w14:textId="77777777" w:rsidR="00FA2A39" w:rsidRPr="009150D8" w:rsidRDefault="00FA2A39" w:rsidP="00FA2A39">
      <w:pPr>
        <w:widowControl w:val="0"/>
        <w:contextualSpacing/>
        <w:jc w:val="both"/>
        <w:rPr>
          <w:rFonts w:ascii="Times New Roman" w:hAnsi="Times New Roman" w:cs="Times New Roman"/>
          <w:color w:val="000000" w:themeColor="text1"/>
        </w:rPr>
      </w:pPr>
    </w:p>
    <w:p w14:paraId="27AFEA6F" w14:textId="77777777" w:rsidR="00FA2A39" w:rsidRPr="009150D8" w:rsidRDefault="00FA2A39" w:rsidP="00FA2A39">
      <w:pPr>
        <w:widowControl w:val="0"/>
        <w:contextualSpacing/>
        <w:jc w:val="both"/>
        <w:rPr>
          <w:rFonts w:ascii="Times New Roman" w:hAnsi="Times New Roman" w:cs="Times New Roman"/>
          <w:color w:val="000000" w:themeColor="text1"/>
        </w:rPr>
        <w:sectPr w:rsidR="00FA2A39" w:rsidRPr="009150D8" w:rsidSect="00C946E0">
          <w:footerReference w:type="even" r:id="rId23"/>
          <w:footerReference w:type="default" r:id="rId24"/>
          <w:footerReference w:type="first" r:id="rId25"/>
          <w:pgSz w:w="16838" w:h="11906" w:orient="landscape"/>
          <w:pgMar w:top="567" w:right="567" w:bottom="567" w:left="567" w:header="0" w:footer="448" w:gutter="0"/>
          <w:cols w:space="720"/>
          <w:formProt w:val="0"/>
          <w:docGrid w:linePitch="360" w:charSpace="8192"/>
        </w:sectPr>
      </w:pPr>
    </w:p>
    <w:p w14:paraId="5B86045C" w14:textId="77777777" w:rsidR="00D272C6" w:rsidRPr="009150D8" w:rsidRDefault="00D272C6" w:rsidP="00D272C6">
      <w:pPr>
        <w:widowControl w:val="0"/>
        <w:jc w:val="right"/>
        <w:rPr>
          <w:rFonts w:ascii="Times New Roman" w:hAnsi="Times New Roman" w:cs="Times New Roman"/>
          <w:color w:val="000000" w:themeColor="text1"/>
        </w:rPr>
      </w:pPr>
      <w:r w:rsidRPr="009150D8">
        <w:rPr>
          <w:rFonts w:ascii="Times New Roman" w:hAnsi="Times New Roman" w:cs="Times New Roman"/>
          <w:color w:val="000000" w:themeColor="text1"/>
        </w:rPr>
        <w:t>Приложение №2 к Документации о закупке</w:t>
      </w:r>
    </w:p>
    <w:p w14:paraId="3F621D2E" w14:textId="77777777" w:rsidR="00D272C6" w:rsidRPr="009150D8" w:rsidRDefault="00D272C6" w:rsidP="00D272C6">
      <w:pPr>
        <w:widowControl w:val="0"/>
        <w:spacing w:before="120"/>
        <w:jc w:val="center"/>
        <w:rPr>
          <w:rFonts w:ascii="Times New Roman" w:hAnsi="Times New Roman" w:cs="Times New Roman"/>
          <w:b/>
          <w:color w:val="000000" w:themeColor="text1"/>
        </w:rPr>
      </w:pPr>
      <w:r w:rsidRPr="009150D8">
        <w:rPr>
          <w:rFonts w:ascii="Times New Roman" w:hAnsi="Times New Roman" w:cs="Times New Roman"/>
          <w:b/>
          <w:color w:val="000000" w:themeColor="text1"/>
        </w:rPr>
        <w:t>Обоснование начальной (максимальной) цены договора, начальная (максимальная) цена единицы каждого товара (работы, услуги).</w:t>
      </w:r>
    </w:p>
    <w:p w14:paraId="36BCF4D8" w14:textId="77777777" w:rsidR="00D272C6" w:rsidRPr="009150D8" w:rsidRDefault="00D272C6" w:rsidP="00D272C6">
      <w:pPr>
        <w:widowControl w:val="0"/>
        <w:autoSpaceDE w:val="0"/>
        <w:autoSpaceDN w:val="0"/>
        <w:adjustRightInd w:val="0"/>
        <w:jc w:val="both"/>
        <w:outlineLvl w:val="1"/>
        <w:rPr>
          <w:rFonts w:ascii="Times New Roman" w:hAnsi="Times New Roman" w:cs="Times New Roman"/>
          <w:color w:val="000000" w:themeColor="text1"/>
        </w:rPr>
      </w:pPr>
    </w:p>
    <w:tbl>
      <w:tblPr>
        <w:tblStyle w:val="affffffffffffd"/>
        <w:tblW w:w="15738" w:type="dxa"/>
        <w:tblLayout w:type="fixed"/>
        <w:tblLook w:val="04A0" w:firstRow="1" w:lastRow="0" w:firstColumn="1" w:lastColumn="0" w:noHBand="0" w:noVBand="1"/>
      </w:tblPr>
      <w:tblGrid>
        <w:gridCol w:w="439"/>
        <w:gridCol w:w="4234"/>
        <w:gridCol w:w="709"/>
        <w:gridCol w:w="738"/>
        <w:gridCol w:w="2097"/>
        <w:gridCol w:w="1984"/>
        <w:gridCol w:w="1843"/>
        <w:gridCol w:w="1701"/>
        <w:gridCol w:w="1985"/>
        <w:gridCol w:w="8"/>
      </w:tblGrid>
      <w:tr w:rsidR="009150D8" w:rsidRPr="009150D8" w14:paraId="55E3D119" w14:textId="77777777" w:rsidTr="003915A0">
        <w:trPr>
          <w:gridAfter w:val="1"/>
          <w:wAfter w:w="8" w:type="dxa"/>
        </w:trPr>
        <w:tc>
          <w:tcPr>
            <w:tcW w:w="439" w:type="dxa"/>
            <w:vMerge w:val="restart"/>
            <w:vAlign w:val="center"/>
          </w:tcPr>
          <w:p w14:paraId="0A09C7EE"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w:t>
            </w:r>
          </w:p>
        </w:tc>
        <w:tc>
          <w:tcPr>
            <w:tcW w:w="4234" w:type="dxa"/>
            <w:vMerge w:val="restart"/>
            <w:vAlign w:val="center"/>
          </w:tcPr>
          <w:p w14:paraId="3447B78C"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Наименование позиции товара (работы, услуги)</w:t>
            </w:r>
          </w:p>
        </w:tc>
        <w:tc>
          <w:tcPr>
            <w:tcW w:w="709" w:type="dxa"/>
            <w:vMerge w:val="restart"/>
            <w:vAlign w:val="center"/>
          </w:tcPr>
          <w:p w14:paraId="3E5957A4" w14:textId="77777777" w:rsidR="00D272C6" w:rsidRPr="009150D8" w:rsidRDefault="00D272C6" w:rsidP="008A2843">
            <w:pPr>
              <w:widowControl w:val="0"/>
              <w:snapToGrid w:val="0"/>
              <w:jc w:val="center"/>
              <w:rPr>
                <w:rFonts w:ascii="Times New Roman" w:hAnsi="Times New Roman" w:cs="Times New Roman"/>
                <w:b/>
                <w:color w:val="000000" w:themeColor="text1"/>
              </w:rPr>
            </w:pPr>
            <w:r w:rsidRPr="009150D8">
              <w:rPr>
                <w:rFonts w:ascii="Times New Roman" w:hAnsi="Times New Roman" w:cs="Times New Roman"/>
                <w:b/>
                <w:color w:val="000000" w:themeColor="text1"/>
              </w:rPr>
              <w:t>Ед. изм.</w:t>
            </w:r>
          </w:p>
        </w:tc>
        <w:tc>
          <w:tcPr>
            <w:tcW w:w="738" w:type="dxa"/>
            <w:vMerge w:val="restart"/>
            <w:vAlign w:val="center"/>
          </w:tcPr>
          <w:p w14:paraId="048409FF"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Кол-во</w:t>
            </w:r>
          </w:p>
        </w:tc>
        <w:tc>
          <w:tcPr>
            <w:tcW w:w="2097" w:type="dxa"/>
            <w:vMerge w:val="restart"/>
            <w:vAlign w:val="center"/>
          </w:tcPr>
          <w:p w14:paraId="58801FD3"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Цена за ед. изм., руб. (Источник №1)</w:t>
            </w:r>
          </w:p>
        </w:tc>
        <w:tc>
          <w:tcPr>
            <w:tcW w:w="1984" w:type="dxa"/>
            <w:vMerge w:val="restart"/>
            <w:vAlign w:val="center"/>
          </w:tcPr>
          <w:p w14:paraId="4651D797"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Цена за ед. изм., руб. (Источник №2)</w:t>
            </w:r>
          </w:p>
        </w:tc>
        <w:tc>
          <w:tcPr>
            <w:tcW w:w="1843" w:type="dxa"/>
            <w:vMerge w:val="restart"/>
            <w:vAlign w:val="center"/>
          </w:tcPr>
          <w:p w14:paraId="4CC891F3"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Цена за ед. изм., руб. (Источник №3)</w:t>
            </w:r>
          </w:p>
        </w:tc>
        <w:tc>
          <w:tcPr>
            <w:tcW w:w="3686" w:type="dxa"/>
            <w:gridSpan w:val="2"/>
            <w:vAlign w:val="center"/>
          </w:tcPr>
          <w:p w14:paraId="4593E5CD" w14:textId="043CB4DE"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Начальная цена (</w:t>
            </w:r>
            <w:r w:rsidR="00244F7A" w:rsidRPr="009150D8">
              <w:rPr>
                <w:rFonts w:ascii="Times New Roman" w:hAnsi="Times New Roman" w:cs="Times New Roman"/>
                <w:b/>
                <w:bCs/>
                <w:color w:val="000000" w:themeColor="text1"/>
              </w:rPr>
              <w:t>максимальная</w:t>
            </w:r>
            <w:r w:rsidRPr="009150D8">
              <w:rPr>
                <w:rFonts w:ascii="Times New Roman" w:hAnsi="Times New Roman" w:cs="Times New Roman"/>
                <w:b/>
                <w:bCs/>
                <w:color w:val="000000" w:themeColor="text1"/>
              </w:rPr>
              <w:t>) руб.</w:t>
            </w:r>
          </w:p>
        </w:tc>
      </w:tr>
      <w:tr w:rsidR="009150D8" w:rsidRPr="009150D8" w14:paraId="1DDB4FC8" w14:textId="77777777" w:rsidTr="00ED32BF">
        <w:trPr>
          <w:gridAfter w:val="1"/>
          <w:wAfter w:w="8" w:type="dxa"/>
        </w:trPr>
        <w:tc>
          <w:tcPr>
            <w:tcW w:w="439" w:type="dxa"/>
            <w:vMerge/>
            <w:vAlign w:val="center"/>
          </w:tcPr>
          <w:p w14:paraId="1FD98DF1" w14:textId="77777777" w:rsidR="00D272C6" w:rsidRPr="009150D8" w:rsidRDefault="00D272C6" w:rsidP="008A2843">
            <w:pPr>
              <w:widowControl w:val="0"/>
              <w:snapToGrid w:val="0"/>
              <w:jc w:val="center"/>
              <w:rPr>
                <w:rFonts w:ascii="Times New Roman" w:hAnsi="Times New Roman" w:cs="Times New Roman"/>
                <w:color w:val="000000" w:themeColor="text1"/>
              </w:rPr>
            </w:pPr>
          </w:p>
        </w:tc>
        <w:tc>
          <w:tcPr>
            <w:tcW w:w="4234" w:type="dxa"/>
            <w:vMerge/>
            <w:vAlign w:val="center"/>
          </w:tcPr>
          <w:p w14:paraId="78271291" w14:textId="77777777" w:rsidR="00D272C6" w:rsidRPr="009150D8" w:rsidRDefault="00D272C6" w:rsidP="008A2843">
            <w:pPr>
              <w:widowControl w:val="0"/>
              <w:snapToGrid w:val="0"/>
              <w:jc w:val="center"/>
              <w:rPr>
                <w:rFonts w:ascii="Times New Roman" w:hAnsi="Times New Roman" w:cs="Times New Roman"/>
                <w:color w:val="000000" w:themeColor="text1"/>
              </w:rPr>
            </w:pPr>
          </w:p>
        </w:tc>
        <w:tc>
          <w:tcPr>
            <w:tcW w:w="709" w:type="dxa"/>
            <w:vMerge/>
            <w:vAlign w:val="center"/>
          </w:tcPr>
          <w:p w14:paraId="0E00317A" w14:textId="77777777" w:rsidR="00D272C6" w:rsidRPr="009150D8" w:rsidRDefault="00D272C6" w:rsidP="008A2843">
            <w:pPr>
              <w:widowControl w:val="0"/>
              <w:snapToGrid w:val="0"/>
              <w:jc w:val="center"/>
              <w:rPr>
                <w:rFonts w:ascii="Times New Roman" w:hAnsi="Times New Roman" w:cs="Times New Roman"/>
                <w:color w:val="000000" w:themeColor="text1"/>
              </w:rPr>
            </w:pPr>
          </w:p>
        </w:tc>
        <w:tc>
          <w:tcPr>
            <w:tcW w:w="738" w:type="dxa"/>
            <w:vMerge/>
            <w:vAlign w:val="center"/>
          </w:tcPr>
          <w:p w14:paraId="3876BEE8" w14:textId="77777777" w:rsidR="00D272C6" w:rsidRPr="009150D8" w:rsidRDefault="00D272C6" w:rsidP="008A2843">
            <w:pPr>
              <w:widowControl w:val="0"/>
              <w:snapToGrid w:val="0"/>
              <w:jc w:val="center"/>
              <w:rPr>
                <w:rFonts w:ascii="Times New Roman" w:hAnsi="Times New Roman" w:cs="Times New Roman"/>
                <w:color w:val="000000" w:themeColor="text1"/>
              </w:rPr>
            </w:pPr>
          </w:p>
        </w:tc>
        <w:tc>
          <w:tcPr>
            <w:tcW w:w="2097" w:type="dxa"/>
            <w:vMerge/>
            <w:vAlign w:val="center"/>
          </w:tcPr>
          <w:p w14:paraId="3E869CDA" w14:textId="77777777" w:rsidR="00D272C6" w:rsidRPr="009150D8" w:rsidRDefault="00D272C6" w:rsidP="008A2843">
            <w:pPr>
              <w:widowControl w:val="0"/>
              <w:snapToGrid w:val="0"/>
              <w:jc w:val="center"/>
              <w:rPr>
                <w:rFonts w:ascii="Times New Roman" w:hAnsi="Times New Roman" w:cs="Times New Roman"/>
                <w:color w:val="000000" w:themeColor="text1"/>
              </w:rPr>
            </w:pPr>
          </w:p>
        </w:tc>
        <w:tc>
          <w:tcPr>
            <w:tcW w:w="1984" w:type="dxa"/>
            <w:vMerge/>
            <w:vAlign w:val="center"/>
          </w:tcPr>
          <w:p w14:paraId="4D3C377A" w14:textId="77777777" w:rsidR="00D272C6" w:rsidRPr="009150D8" w:rsidRDefault="00D272C6" w:rsidP="008A2843">
            <w:pPr>
              <w:widowControl w:val="0"/>
              <w:snapToGrid w:val="0"/>
              <w:jc w:val="center"/>
              <w:rPr>
                <w:rFonts w:ascii="Times New Roman" w:hAnsi="Times New Roman" w:cs="Times New Roman"/>
                <w:color w:val="000000" w:themeColor="text1"/>
              </w:rPr>
            </w:pPr>
          </w:p>
        </w:tc>
        <w:tc>
          <w:tcPr>
            <w:tcW w:w="1843" w:type="dxa"/>
            <w:vMerge/>
            <w:vAlign w:val="center"/>
          </w:tcPr>
          <w:p w14:paraId="1A292CD2" w14:textId="77777777" w:rsidR="00D272C6" w:rsidRPr="009150D8" w:rsidRDefault="00D272C6" w:rsidP="008A2843">
            <w:pPr>
              <w:widowControl w:val="0"/>
              <w:snapToGrid w:val="0"/>
              <w:jc w:val="center"/>
              <w:rPr>
                <w:rFonts w:ascii="Times New Roman" w:hAnsi="Times New Roman" w:cs="Times New Roman"/>
                <w:color w:val="000000" w:themeColor="text1"/>
              </w:rPr>
            </w:pPr>
          </w:p>
        </w:tc>
        <w:tc>
          <w:tcPr>
            <w:tcW w:w="1701" w:type="dxa"/>
            <w:vAlign w:val="center"/>
          </w:tcPr>
          <w:p w14:paraId="38A9448A"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Цена за ед. изм.</w:t>
            </w:r>
          </w:p>
        </w:tc>
        <w:tc>
          <w:tcPr>
            <w:tcW w:w="1985" w:type="dxa"/>
            <w:vAlign w:val="center"/>
          </w:tcPr>
          <w:p w14:paraId="50B72A37"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
                <w:bCs/>
                <w:color w:val="000000" w:themeColor="text1"/>
              </w:rPr>
              <w:t>Сумма по позиции</w:t>
            </w:r>
          </w:p>
        </w:tc>
      </w:tr>
      <w:tr w:rsidR="009150D8" w:rsidRPr="009150D8" w14:paraId="68DEAE29" w14:textId="77777777" w:rsidTr="00ED32BF">
        <w:trPr>
          <w:gridAfter w:val="1"/>
          <w:wAfter w:w="8" w:type="dxa"/>
        </w:trPr>
        <w:tc>
          <w:tcPr>
            <w:tcW w:w="439" w:type="dxa"/>
          </w:tcPr>
          <w:p w14:paraId="0190704B"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bCs/>
                <w:color w:val="000000" w:themeColor="text1"/>
              </w:rPr>
              <w:t>1</w:t>
            </w:r>
          </w:p>
        </w:tc>
        <w:tc>
          <w:tcPr>
            <w:tcW w:w="4234" w:type="dxa"/>
          </w:tcPr>
          <w:p w14:paraId="6FC61188" w14:textId="54BF69BA" w:rsidR="00D272C6" w:rsidRPr="009150D8" w:rsidRDefault="002534FD" w:rsidP="008A2843">
            <w:pPr>
              <w:widowControl w:val="0"/>
              <w:snapToGrid w:val="0"/>
              <w:rPr>
                <w:rFonts w:ascii="Times New Roman" w:hAnsi="Times New Roman" w:cs="Times New Roman"/>
                <w:color w:val="000000" w:themeColor="text1"/>
              </w:rPr>
            </w:pPr>
            <w:r w:rsidRPr="009150D8">
              <w:rPr>
                <w:rFonts w:ascii="Times New Roman" w:hAnsi="Times New Roman" w:cs="Times New Roman"/>
                <w:color w:val="000000" w:themeColor="text1"/>
              </w:rPr>
              <w:t>Высокопроизводительная вычислительная платформа с использованием ускорителей искусственного интеллекта</w:t>
            </w:r>
          </w:p>
        </w:tc>
        <w:tc>
          <w:tcPr>
            <w:tcW w:w="709" w:type="dxa"/>
          </w:tcPr>
          <w:p w14:paraId="12528B38" w14:textId="5F327878" w:rsidR="00D272C6" w:rsidRPr="009150D8" w:rsidRDefault="002534FD"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color w:val="000000" w:themeColor="text1"/>
              </w:rPr>
              <w:t>шт</w:t>
            </w:r>
          </w:p>
        </w:tc>
        <w:tc>
          <w:tcPr>
            <w:tcW w:w="738" w:type="dxa"/>
          </w:tcPr>
          <w:p w14:paraId="03B3A715" w14:textId="77777777" w:rsidR="00D272C6" w:rsidRPr="009150D8" w:rsidRDefault="00D272C6" w:rsidP="008A2843">
            <w:pPr>
              <w:widowControl w:val="0"/>
              <w:snapToGrid w:val="0"/>
              <w:jc w:val="center"/>
              <w:rPr>
                <w:rFonts w:ascii="Times New Roman" w:hAnsi="Times New Roman" w:cs="Times New Roman"/>
                <w:color w:val="000000" w:themeColor="text1"/>
              </w:rPr>
            </w:pPr>
            <w:r w:rsidRPr="009150D8">
              <w:rPr>
                <w:rFonts w:ascii="Times New Roman" w:hAnsi="Times New Roman" w:cs="Times New Roman"/>
                <w:color w:val="000000" w:themeColor="text1"/>
              </w:rPr>
              <w:t>1</w:t>
            </w:r>
          </w:p>
        </w:tc>
        <w:tc>
          <w:tcPr>
            <w:tcW w:w="2097" w:type="dxa"/>
          </w:tcPr>
          <w:p w14:paraId="1E1D8BE6" w14:textId="495B49F8" w:rsidR="00D272C6" w:rsidRPr="009150D8" w:rsidRDefault="003915A0" w:rsidP="008A2843">
            <w:pPr>
              <w:widowControl w:val="0"/>
              <w:snapToGrid w:val="0"/>
              <w:jc w:val="right"/>
              <w:rPr>
                <w:rFonts w:ascii="Times New Roman" w:hAnsi="Times New Roman" w:cs="Times New Roman"/>
                <w:color w:val="000000" w:themeColor="text1"/>
              </w:rPr>
            </w:pPr>
            <w:r w:rsidRPr="009150D8">
              <w:rPr>
                <w:rFonts w:ascii="Times New Roman" w:hAnsi="Times New Roman" w:cs="Times New Roman"/>
                <w:color w:val="000000" w:themeColor="text1"/>
              </w:rPr>
              <w:t>100 200 000,00</w:t>
            </w:r>
          </w:p>
        </w:tc>
        <w:tc>
          <w:tcPr>
            <w:tcW w:w="1984" w:type="dxa"/>
          </w:tcPr>
          <w:p w14:paraId="6E8CC407" w14:textId="2510C182" w:rsidR="00D272C6" w:rsidRPr="009150D8" w:rsidRDefault="003915A0" w:rsidP="008A2843">
            <w:pPr>
              <w:widowControl w:val="0"/>
              <w:snapToGrid w:val="0"/>
              <w:jc w:val="right"/>
              <w:rPr>
                <w:rFonts w:ascii="Times New Roman" w:hAnsi="Times New Roman" w:cs="Times New Roman"/>
                <w:color w:val="000000" w:themeColor="text1"/>
              </w:rPr>
            </w:pPr>
            <w:r w:rsidRPr="009150D8">
              <w:rPr>
                <w:rFonts w:ascii="Times New Roman" w:hAnsi="Times New Roman" w:cs="Times New Roman"/>
                <w:color w:val="000000" w:themeColor="text1"/>
              </w:rPr>
              <w:t>110 000 000,00</w:t>
            </w:r>
          </w:p>
        </w:tc>
        <w:tc>
          <w:tcPr>
            <w:tcW w:w="1843" w:type="dxa"/>
          </w:tcPr>
          <w:p w14:paraId="294939B4" w14:textId="056A2B94" w:rsidR="00D272C6" w:rsidRPr="009150D8" w:rsidRDefault="00C64AE5" w:rsidP="008A2843">
            <w:pPr>
              <w:widowControl w:val="0"/>
              <w:snapToGrid w:val="0"/>
              <w:jc w:val="right"/>
              <w:rPr>
                <w:rFonts w:ascii="Times New Roman" w:hAnsi="Times New Roman" w:cs="Times New Roman"/>
                <w:color w:val="000000" w:themeColor="text1"/>
              </w:rPr>
            </w:pPr>
            <w:r w:rsidRPr="009150D8">
              <w:rPr>
                <w:rFonts w:ascii="Times New Roman" w:hAnsi="Times New Roman" w:cs="Times New Roman"/>
                <w:color w:val="000000" w:themeColor="text1"/>
              </w:rPr>
              <w:t>122 760 000,00</w:t>
            </w:r>
          </w:p>
        </w:tc>
        <w:tc>
          <w:tcPr>
            <w:tcW w:w="1701" w:type="dxa"/>
          </w:tcPr>
          <w:p w14:paraId="79377D49" w14:textId="6A5D9158" w:rsidR="00D272C6" w:rsidRPr="009150D8" w:rsidRDefault="003915A0" w:rsidP="008A2843">
            <w:pPr>
              <w:widowControl w:val="0"/>
              <w:snapToGrid w:val="0"/>
              <w:jc w:val="right"/>
              <w:rPr>
                <w:rFonts w:ascii="Times New Roman" w:hAnsi="Times New Roman" w:cs="Times New Roman"/>
                <w:color w:val="000000" w:themeColor="text1"/>
              </w:rPr>
            </w:pPr>
            <w:r w:rsidRPr="009150D8">
              <w:rPr>
                <w:rFonts w:ascii="Times New Roman" w:hAnsi="Times New Roman" w:cs="Times New Roman"/>
                <w:color w:val="000000" w:themeColor="text1"/>
              </w:rPr>
              <w:t>100 200 000,00</w:t>
            </w:r>
          </w:p>
        </w:tc>
        <w:tc>
          <w:tcPr>
            <w:tcW w:w="1985" w:type="dxa"/>
          </w:tcPr>
          <w:p w14:paraId="60CE63FC" w14:textId="3935DE81" w:rsidR="00D272C6" w:rsidRPr="009150D8" w:rsidRDefault="003915A0" w:rsidP="008A2843">
            <w:pPr>
              <w:widowControl w:val="0"/>
              <w:snapToGrid w:val="0"/>
              <w:jc w:val="right"/>
              <w:rPr>
                <w:rFonts w:ascii="Times New Roman" w:hAnsi="Times New Roman" w:cs="Times New Roman"/>
                <w:color w:val="000000" w:themeColor="text1"/>
              </w:rPr>
            </w:pPr>
            <w:r w:rsidRPr="009150D8">
              <w:rPr>
                <w:rFonts w:ascii="Times New Roman" w:hAnsi="Times New Roman" w:cs="Times New Roman"/>
                <w:color w:val="000000" w:themeColor="text1"/>
              </w:rPr>
              <w:t>100 200 000,00</w:t>
            </w:r>
          </w:p>
        </w:tc>
      </w:tr>
      <w:tr w:rsidR="00D272C6" w:rsidRPr="009150D8" w14:paraId="26983F4A" w14:textId="77777777" w:rsidTr="00ED32BF">
        <w:tc>
          <w:tcPr>
            <w:tcW w:w="13745" w:type="dxa"/>
            <w:gridSpan w:val="8"/>
          </w:tcPr>
          <w:p w14:paraId="41CC3F26" w14:textId="77777777" w:rsidR="00D272C6" w:rsidRPr="009150D8" w:rsidRDefault="00D272C6" w:rsidP="008A2843">
            <w:pPr>
              <w:widowControl w:val="0"/>
              <w:snapToGrid w:val="0"/>
              <w:rPr>
                <w:rFonts w:ascii="Times New Roman" w:hAnsi="Times New Roman" w:cs="Times New Roman"/>
                <w:color w:val="000000" w:themeColor="text1"/>
              </w:rPr>
            </w:pPr>
            <w:r w:rsidRPr="009150D8">
              <w:rPr>
                <w:rFonts w:ascii="Times New Roman" w:hAnsi="Times New Roman" w:cs="Times New Roman"/>
                <w:b/>
                <w:color w:val="000000" w:themeColor="text1"/>
              </w:rPr>
              <w:t>Итого:</w:t>
            </w:r>
          </w:p>
        </w:tc>
        <w:tc>
          <w:tcPr>
            <w:tcW w:w="1993" w:type="dxa"/>
            <w:gridSpan w:val="2"/>
          </w:tcPr>
          <w:p w14:paraId="539F6FFE" w14:textId="025B0650" w:rsidR="00D272C6" w:rsidRPr="009150D8" w:rsidRDefault="002010A8" w:rsidP="008A2843">
            <w:pPr>
              <w:widowControl w:val="0"/>
              <w:snapToGrid w:val="0"/>
              <w:jc w:val="right"/>
              <w:rPr>
                <w:rFonts w:ascii="Times New Roman" w:hAnsi="Times New Roman" w:cs="Times New Roman"/>
                <w:b/>
                <w:color w:val="000000" w:themeColor="text1"/>
              </w:rPr>
            </w:pPr>
            <w:r w:rsidRPr="009150D8">
              <w:rPr>
                <w:rFonts w:ascii="Times New Roman" w:hAnsi="Times New Roman" w:cs="Times New Roman"/>
                <w:b/>
                <w:color w:val="000000" w:themeColor="text1"/>
              </w:rPr>
              <w:t>100 200 000,00</w:t>
            </w:r>
          </w:p>
        </w:tc>
      </w:tr>
    </w:tbl>
    <w:p w14:paraId="39C0AF75" w14:textId="77777777" w:rsidR="00D272C6" w:rsidRPr="009150D8" w:rsidRDefault="00D272C6" w:rsidP="00D272C6">
      <w:pPr>
        <w:widowControl w:val="0"/>
        <w:autoSpaceDE w:val="0"/>
        <w:autoSpaceDN w:val="0"/>
        <w:adjustRightInd w:val="0"/>
        <w:jc w:val="both"/>
        <w:outlineLvl w:val="1"/>
        <w:rPr>
          <w:rFonts w:ascii="Times New Roman" w:hAnsi="Times New Roman" w:cs="Times New Roman"/>
          <w:color w:val="000000" w:themeColor="text1"/>
        </w:rPr>
      </w:pPr>
    </w:p>
    <w:p w14:paraId="059E4615" w14:textId="0A8459AA" w:rsidR="00DC0FB5" w:rsidRPr="009150D8" w:rsidRDefault="00DC0FB5" w:rsidP="00DC0FB5">
      <w:pPr>
        <w:widowControl w:val="0"/>
        <w:autoSpaceDE w:val="0"/>
        <w:autoSpaceDN w:val="0"/>
        <w:adjustRightInd w:val="0"/>
        <w:jc w:val="both"/>
        <w:outlineLvl w:val="1"/>
        <w:rPr>
          <w:rFonts w:ascii="Times New Roman" w:hAnsi="Times New Roman" w:cs="Times New Roman"/>
          <w:color w:val="000000" w:themeColor="text1"/>
        </w:rPr>
      </w:pPr>
      <w:r w:rsidRPr="009150D8">
        <w:rPr>
          <w:rFonts w:ascii="Times New Roman" w:hAnsi="Times New Roman" w:cs="Times New Roman"/>
          <w:color w:val="000000" w:themeColor="text1"/>
        </w:rPr>
        <w:t xml:space="preserve">Начальная (максимальная) цена договора: </w:t>
      </w:r>
      <w:r w:rsidR="00AB59F8" w:rsidRPr="009150D8">
        <w:rPr>
          <w:rFonts w:ascii="Times New Roman" w:eastAsia="Times New Roman" w:hAnsi="Times New Roman" w:cs="Times New Roman"/>
          <w:color w:val="000000" w:themeColor="text1"/>
          <w:lang w:eastAsia="ru-RU"/>
        </w:rPr>
        <w:t>100 200 000 (Сто миллионов двести тысяч) рублей 00 копеек</w:t>
      </w:r>
      <w:r w:rsidRPr="009150D8">
        <w:rPr>
          <w:rFonts w:ascii="Times New Roman" w:hAnsi="Times New Roman" w:cs="Times New Roman"/>
          <w:color w:val="000000" w:themeColor="text1"/>
        </w:rPr>
        <w:t xml:space="preserve">. </w:t>
      </w:r>
    </w:p>
    <w:p w14:paraId="23F34F6C" w14:textId="77777777" w:rsidR="00DC0FB5" w:rsidRPr="009150D8" w:rsidRDefault="00DC0FB5" w:rsidP="00DC0FB5">
      <w:pPr>
        <w:widowControl w:val="0"/>
        <w:autoSpaceDE w:val="0"/>
        <w:autoSpaceDN w:val="0"/>
        <w:adjustRightInd w:val="0"/>
        <w:jc w:val="both"/>
        <w:outlineLvl w:val="1"/>
        <w:rPr>
          <w:rFonts w:ascii="Times New Roman" w:hAnsi="Times New Roman" w:cs="Times New Roman"/>
          <w:color w:val="000000" w:themeColor="text1"/>
        </w:rPr>
      </w:pPr>
      <w:r w:rsidRPr="009150D8">
        <w:rPr>
          <w:rFonts w:ascii="Times New Roman" w:hAnsi="Times New Roman" w:cs="Times New Roman"/>
          <w:color w:val="000000" w:themeColor="text1"/>
        </w:rPr>
        <w:t>Начальная (максимальная) цена единицы каждого товара (работы, услуги): указана в графе «</w:t>
      </w:r>
      <w:r w:rsidRPr="009150D8">
        <w:rPr>
          <w:rFonts w:ascii="Times New Roman" w:hAnsi="Times New Roman" w:cs="Times New Roman"/>
          <w:b/>
          <w:bCs/>
          <w:color w:val="000000" w:themeColor="text1"/>
        </w:rPr>
        <w:t>Начальная (максимальная) цена руб. - Цена за ед. изм.</w:t>
      </w:r>
      <w:r w:rsidRPr="009150D8">
        <w:rPr>
          <w:rFonts w:ascii="Times New Roman" w:hAnsi="Times New Roman" w:cs="Times New Roman"/>
          <w:color w:val="000000" w:themeColor="text1"/>
        </w:rPr>
        <w:t>».</w:t>
      </w:r>
    </w:p>
    <w:p w14:paraId="483ABA20" w14:textId="77777777" w:rsidR="00DC0FB5" w:rsidRPr="009150D8" w:rsidRDefault="00DC0FB5" w:rsidP="00DC0FB5">
      <w:pPr>
        <w:rPr>
          <w:rFonts w:ascii="Times New Roman" w:hAnsi="Times New Roman" w:cs="Times New Roman"/>
          <w:color w:val="000000" w:themeColor="text1"/>
          <w:sz w:val="20"/>
          <w:szCs w:val="20"/>
        </w:rPr>
      </w:pPr>
      <w:r w:rsidRPr="009150D8">
        <w:rPr>
          <w:rFonts w:ascii="Times New Roman" w:hAnsi="Times New Roman" w:cs="Times New Roman"/>
          <w:color w:val="000000" w:themeColor="text1"/>
          <w:sz w:val="20"/>
          <w:szCs w:val="20"/>
        </w:rPr>
        <w:t>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w:t>
      </w:r>
      <w:bookmarkStart w:id="29" w:name="_GoBack"/>
      <w:bookmarkEnd w:id="29"/>
      <w:r w:rsidRPr="009150D8">
        <w:rPr>
          <w:rFonts w:ascii="Times New Roman" w:hAnsi="Times New Roman" w:cs="Times New Roman"/>
          <w:color w:val="000000" w:themeColor="text1"/>
          <w:sz w:val="20"/>
          <w:szCs w:val="20"/>
        </w:rPr>
        <w:t xml:space="preserve"> </w:t>
      </w:r>
    </w:p>
    <w:p w14:paraId="238265C3" w14:textId="77777777" w:rsidR="00FA2A39" w:rsidRPr="009150D8" w:rsidRDefault="00FA2A39" w:rsidP="00A15462">
      <w:pPr>
        <w:widowControl w:val="0"/>
        <w:contextualSpacing/>
        <w:jc w:val="both"/>
        <w:rPr>
          <w:rFonts w:ascii="Times New Roman" w:hAnsi="Times New Roman" w:cs="Times New Roman"/>
          <w:color w:val="000000" w:themeColor="text1"/>
        </w:rPr>
      </w:pPr>
    </w:p>
    <w:sectPr w:rsidR="00FA2A39" w:rsidRPr="009150D8" w:rsidSect="003915A0">
      <w:pgSz w:w="16838" w:h="11906" w:orient="landscape"/>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44829" w14:textId="77777777" w:rsidR="008A2843" w:rsidRDefault="008A2843">
      <w:r>
        <w:separator/>
      </w:r>
    </w:p>
  </w:endnote>
  <w:endnote w:type="continuationSeparator" w:id="0">
    <w:p w14:paraId="2A477B1A" w14:textId="77777777" w:rsidR="008A2843" w:rsidRDefault="008A2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Yu Gothic"/>
    <w:charset w:val="00"/>
    <w:family w:val="auto"/>
    <w:pitch w:val="variable"/>
    <w:sig w:usb0="800000AF" w:usb1="1001ECEA" w:usb2="00000000" w:usb3="00000000" w:csb0="8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 w:name="Gungsuh">
    <w:altName w:val="Malgun Gothic Semilight"/>
    <w:charset w:val="81"/>
    <w:family w:val="roman"/>
    <w:pitch w:val="variable"/>
    <w:sig w:usb0="00000000"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8A2843" w:rsidRDefault="008A284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531E7891" w:rsidR="008A2843" w:rsidRDefault="008A2843">
        <w:pPr>
          <w:pStyle w:val="a9"/>
          <w:jc w:val="right"/>
        </w:pPr>
        <w:r>
          <w:fldChar w:fldCharType="begin"/>
        </w:r>
        <w:r>
          <w:instrText xml:space="preserve"> PAGE </w:instrText>
        </w:r>
        <w:r>
          <w:fldChar w:fldCharType="separate"/>
        </w:r>
        <w:r w:rsidR="009150D8">
          <w:rPr>
            <w:noProof/>
          </w:rPr>
          <w:t>1</w:t>
        </w:r>
        <w:r>
          <w:fldChar w:fldCharType="end"/>
        </w:r>
      </w:p>
      <w:p w14:paraId="430B715A" w14:textId="77777777" w:rsidR="008A2843" w:rsidRDefault="009150D8">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8A2843" w:rsidRDefault="008A284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0698" w14:textId="77777777" w:rsidR="008A2843" w:rsidRDefault="008A2843">
    <w:pPr>
      <w:pStyle w:val="a9"/>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281029"/>
      <w:docPartObj>
        <w:docPartGallery w:val="Page Numbers (Bottom of Page)"/>
        <w:docPartUnique/>
      </w:docPartObj>
    </w:sdtPr>
    <w:sdtEndPr/>
    <w:sdtContent>
      <w:p w14:paraId="3685549F" w14:textId="46C8678B" w:rsidR="008A2843" w:rsidRDefault="008A2843">
        <w:pPr>
          <w:pStyle w:val="a9"/>
          <w:jc w:val="right"/>
        </w:pPr>
        <w:r>
          <w:fldChar w:fldCharType="begin"/>
        </w:r>
        <w:r>
          <w:instrText xml:space="preserve"> PAGE </w:instrText>
        </w:r>
        <w:r>
          <w:fldChar w:fldCharType="separate"/>
        </w:r>
        <w:r w:rsidR="009150D8">
          <w:rPr>
            <w:noProof/>
          </w:rPr>
          <w:t>17</w:t>
        </w:r>
        <w:r>
          <w:fldChar w:fldCharType="end"/>
        </w:r>
      </w:p>
      <w:p w14:paraId="340C15A7" w14:textId="77777777" w:rsidR="008A2843" w:rsidRDefault="009150D8">
        <w:pPr>
          <w:pStyle w:val="13"/>
        </w:pP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3E793" w14:textId="77777777" w:rsidR="008A2843" w:rsidRDefault="008A284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63946"/>
      <w:docPartObj>
        <w:docPartGallery w:val="Page Numbers (Bottom of Page)"/>
        <w:docPartUnique/>
      </w:docPartObj>
    </w:sdtPr>
    <w:sdtEndPr/>
    <w:sdtContent>
      <w:p w14:paraId="1EBDA501" w14:textId="1F97A555" w:rsidR="008A2843" w:rsidRDefault="008A2843">
        <w:pPr>
          <w:pStyle w:val="a9"/>
          <w:jc w:val="right"/>
        </w:pPr>
        <w:r>
          <w:fldChar w:fldCharType="begin"/>
        </w:r>
        <w:r>
          <w:instrText>PAGE   \* MERGEFORMAT</w:instrText>
        </w:r>
        <w:r>
          <w:fldChar w:fldCharType="separate"/>
        </w:r>
        <w:r w:rsidR="009150D8">
          <w:rPr>
            <w:noProof/>
          </w:rPr>
          <w:t>22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087C4" w14:textId="77777777" w:rsidR="008A2843" w:rsidRDefault="008A2843">
    <w:pPr>
      <w:pStyle w:val="a9"/>
    </w:pPr>
  </w:p>
  <w:p w14:paraId="11F287E9" w14:textId="77777777" w:rsidR="008A2843" w:rsidRDefault="008A2843"/>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206384"/>
      <w:docPartObj>
        <w:docPartGallery w:val="Page Numbers (Bottom of Page)"/>
        <w:docPartUnique/>
      </w:docPartObj>
    </w:sdtPr>
    <w:sdtEndPr/>
    <w:sdtContent>
      <w:p w14:paraId="51D381D7" w14:textId="4F221B2E" w:rsidR="008A2843" w:rsidRDefault="008A2843">
        <w:pPr>
          <w:pStyle w:val="a9"/>
          <w:jc w:val="right"/>
        </w:pPr>
        <w:r>
          <w:fldChar w:fldCharType="begin"/>
        </w:r>
        <w:r>
          <w:instrText xml:space="preserve"> PAGE </w:instrText>
        </w:r>
        <w:r>
          <w:fldChar w:fldCharType="separate"/>
        </w:r>
        <w:r w:rsidR="009150D8">
          <w:rPr>
            <w:noProof/>
          </w:rPr>
          <w:t>24</w:t>
        </w:r>
        <w:r>
          <w:fldChar w:fldCharType="end"/>
        </w:r>
      </w:p>
      <w:p w14:paraId="3A28FCF5" w14:textId="77777777" w:rsidR="008A2843" w:rsidRDefault="009150D8">
        <w:pPr>
          <w:pStyle w:val="13"/>
        </w:pPr>
      </w:p>
    </w:sdtContent>
  </w:sdt>
  <w:p w14:paraId="636E1B14" w14:textId="77777777" w:rsidR="008A2843" w:rsidRDefault="008A2843"/>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E2C70" w14:textId="77777777" w:rsidR="008A2843" w:rsidRDefault="008A284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1865F" w14:textId="77777777" w:rsidR="008A2843" w:rsidRDefault="008A2843">
      <w:r>
        <w:separator/>
      </w:r>
    </w:p>
  </w:footnote>
  <w:footnote w:type="continuationSeparator" w:id="0">
    <w:p w14:paraId="77B7D10D" w14:textId="77777777" w:rsidR="008A2843" w:rsidRDefault="008A28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3"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9"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0"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4"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5"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9"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4"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7"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9"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0"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2"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5"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6"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9"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0"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4"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6"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8" w15:restartNumberingAfterBreak="0">
    <w:nsid w:val="34AF5E69"/>
    <w:multiLevelType w:val="hybridMultilevel"/>
    <w:tmpl w:val="29CE20BC"/>
    <w:lvl w:ilvl="0" w:tplc="7EBA4A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9"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1" w15:restartNumberingAfterBreak="0">
    <w:nsid w:val="36C96F91"/>
    <w:multiLevelType w:val="multilevel"/>
    <w:tmpl w:val="973666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4"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6"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9"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0"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1"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6"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7"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9"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0"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1"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2"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4"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5"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6"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0"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21"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3"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5"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6"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7"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8"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9"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0"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1"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2"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3"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4"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5"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8"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9"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0"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3"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4"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5"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6"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7"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8"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1"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3"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4"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5"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6"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7"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9"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60"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1"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3"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4"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5"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6"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7"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8"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9"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0"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1"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2"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3"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4"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5"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6"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8"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9"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0"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1"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2"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3"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5"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6"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7"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8"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89"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0" w15:restartNumberingAfterBreak="0">
    <w:nsid w:val="7C186D8B"/>
    <w:multiLevelType w:val="multilevel"/>
    <w:tmpl w:val="69B83D16"/>
    <w:lvl w:ilvl="0">
      <w:start w:val="1"/>
      <w:numFmt w:val="decimal"/>
      <w:lvlText w:val="%1."/>
      <w:lvlJc w:val="left"/>
      <w:pPr>
        <w:ind w:left="720" w:hanging="360"/>
      </w:pPr>
      <w:rPr>
        <w:b/>
        <w:bCs/>
      </w:rPr>
    </w:lvl>
    <w:lvl w:ilvl="1">
      <w:start w:val="1"/>
      <w:numFmt w:val="decimal"/>
      <w:lvlText w:val="%1.%2."/>
      <w:lvlJc w:val="left"/>
      <w:pPr>
        <w:ind w:left="720" w:hanging="360"/>
      </w:pPr>
      <w:rPr>
        <w:b w:val="0"/>
        <w:bCs w:val="0"/>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1"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2"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3"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4"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5"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6"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1"/>
  </w:num>
  <w:num w:numId="2">
    <w:abstractNumId w:val="46"/>
  </w:num>
  <w:num w:numId="3">
    <w:abstractNumId w:val="145"/>
  </w:num>
  <w:num w:numId="4">
    <w:abstractNumId w:val="12"/>
  </w:num>
  <w:num w:numId="5">
    <w:abstractNumId w:val="102"/>
  </w:num>
  <w:num w:numId="6">
    <w:abstractNumId w:val="57"/>
  </w:num>
  <w:num w:numId="7">
    <w:abstractNumId w:val="171"/>
  </w:num>
  <w:num w:numId="8">
    <w:abstractNumId w:val="16"/>
  </w:num>
  <w:num w:numId="9">
    <w:abstractNumId w:val="124"/>
  </w:num>
  <w:num w:numId="10">
    <w:abstractNumId w:val="82"/>
  </w:num>
  <w:num w:numId="11">
    <w:abstractNumId w:val="151"/>
  </w:num>
  <w:num w:numId="12">
    <w:abstractNumId w:val="7"/>
  </w:num>
  <w:num w:numId="13">
    <w:abstractNumId w:val="133"/>
  </w:num>
  <w:num w:numId="14">
    <w:abstractNumId w:val="17"/>
  </w:num>
  <w:num w:numId="15">
    <w:abstractNumId w:val="163"/>
  </w:num>
  <w:num w:numId="16">
    <w:abstractNumId w:val="175"/>
  </w:num>
  <w:num w:numId="17">
    <w:abstractNumId w:val="42"/>
  </w:num>
  <w:num w:numId="18">
    <w:abstractNumId w:val="132"/>
  </w:num>
  <w:num w:numId="19">
    <w:abstractNumId w:val="98"/>
  </w:num>
  <w:num w:numId="20">
    <w:abstractNumId w:val="61"/>
  </w:num>
  <w:num w:numId="21">
    <w:abstractNumId w:val="142"/>
  </w:num>
  <w:num w:numId="22">
    <w:abstractNumId w:val="155"/>
  </w:num>
  <w:num w:numId="23">
    <w:abstractNumId w:val="113"/>
  </w:num>
  <w:num w:numId="24">
    <w:abstractNumId w:val="156"/>
  </w:num>
  <w:num w:numId="25">
    <w:abstractNumId w:val="2"/>
  </w:num>
  <w:num w:numId="26">
    <w:abstractNumId w:val="109"/>
  </w:num>
  <w:num w:numId="27">
    <w:abstractNumId w:val="181"/>
  </w:num>
  <w:num w:numId="28">
    <w:abstractNumId w:val="166"/>
  </w:num>
  <w:num w:numId="29">
    <w:abstractNumId w:val="58"/>
  </w:num>
  <w:num w:numId="30">
    <w:abstractNumId w:val="114"/>
  </w:num>
  <w:num w:numId="31">
    <w:abstractNumId w:val="50"/>
  </w:num>
  <w:num w:numId="32">
    <w:abstractNumId w:val="79"/>
  </w:num>
  <w:num w:numId="33">
    <w:abstractNumId w:val="39"/>
  </w:num>
  <w:num w:numId="34">
    <w:abstractNumId w:val="62"/>
  </w:num>
  <w:num w:numId="35">
    <w:abstractNumId w:val="162"/>
  </w:num>
  <w:num w:numId="36">
    <w:abstractNumId w:val="0"/>
  </w:num>
  <w:num w:numId="37">
    <w:abstractNumId w:val="160"/>
  </w:num>
  <w:num w:numId="38">
    <w:abstractNumId w:val="150"/>
  </w:num>
  <w:num w:numId="39">
    <w:abstractNumId w:val="180"/>
  </w:num>
  <w:num w:numId="40">
    <w:abstractNumId w:val="83"/>
  </w:num>
  <w:num w:numId="41">
    <w:abstractNumId w:val="14"/>
  </w:num>
  <w:num w:numId="42">
    <w:abstractNumId w:val="43"/>
  </w:num>
  <w:num w:numId="43">
    <w:abstractNumId w:val="108"/>
  </w:num>
  <w:num w:numId="44">
    <w:abstractNumId w:val="103"/>
  </w:num>
  <w:num w:numId="45">
    <w:abstractNumId w:val="173"/>
  </w:num>
  <w:num w:numId="46">
    <w:abstractNumId w:val="191"/>
  </w:num>
  <w:num w:numId="47">
    <w:abstractNumId w:val="59"/>
  </w:num>
  <w:num w:numId="48">
    <w:abstractNumId w:val="126"/>
  </w:num>
  <w:num w:numId="49">
    <w:abstractNumId w:val="196"/>
  </w:num>
  <w:num w:numId="50">
    <w:abstractNumId w:val="179"/>
  </w:num>
  <w:num w:numId="51">
    <w:abstractNumId w:val="174"/>
  </w:num>
  <w:num w:numId="52">
    <w:abstractNumId w:val="136"/>
  </w:num>
  <w:num w:numId="53">
    <w:abstractNumId w:val="123"/>
  </w:num>
  <w:num w:numId="54">
    <w:abstractNumId w:val="84"/>
  </w:num>
  <w:num w:numId="55">
    <w:abstractNumId w:val="67"/>
  </w:num>
  <w:num w:numId="56">
    <w:abstractNumId w:val="73"/>
  </w:num>
  <w:num w:numId="57">
    <w:abstractNumId w:val="34"/>
  </w:num>
  <w:num w:numId="58">
    <w:abstractNumId w:val="193"/>
  </w:num>
  <w:num w:numId="59">
    <w:abstractNumId w:val="37"/>
  </w:num>
  <w:num w:numId="60">
    <w:abstractNumId w:val="154"/>
  </w:num>
  <w:num w:numId="61">
    <w:abstractNumId w:val="176"/>
  </w:num>
  <w:num w:numId="62">
    <w:abstractNumId w:val="169"/>
  </w:num>
  <w:num w:numId="63">
    <w:abstractNumId w:val="137"/>
  </w:num>
  <w:num w:numId="64">
    <w:abstractNumId w:val="70"/>
  </w:num>
  <w:num w:numId="65">
    <w:abstractNumId w:val="116"/>
  </w:num>
  <w:num w:numId="66">
    <w:abstractNumId w:val="178"/>
  </w:num>
  <w:num w:numId="67">
    <w:abstractNumId w:val="65"/>
  </w:num>
  <w:num w:numId="68">
    <w:abstractNumId w:val="100"/>
  </w:num>
  <w:num w:numId="69">
    <w:abstractNumId w:val="119"/>
  </w:num>
  <w:num w:numId="70">
    <w:abstractNumId w:val="130"/>
  </w:num>
  <w:num w:numId="71">
    <w:abstractNumId w:val="148"/>
  </w:num>
  <w:num w:numId="72">
    <w:abstractNumId w:val="13"/>
  </w:num>
  <w:num w:numId="73">
    <w:abstractNumId w:val="89"/>
  </w:num>
  <w:num w:numId="74">
    <w:abstractNumId w:val="140"/>
  </w:num>
  <w:num w:numId="75">
    <w:abstractNumId w:val="20"/>
  </w:num>
  <w:num w:numId="76">
    <w:abstractNumId w:val="22"/>
  </w:num>
  <w:num w:numId="77">
    <w:abstractNumId w:val="164"/>
  </w:num>
  <w:num w:numId="78">
    <w:abstractNumId w:val="112"/>
  </w:num>
  <w:num w:numId="79">
    <w:abstractNumId w:val="152"/>
  </w:num>
  <w:num w:numId="80">
    <w:abstractNumId w:val="165"/>
  </w:num>
  <w:num w:numId="81">
    <w:abstractNumId w:val="182"/>
  </w:num>
  <w:num w:numId="82">
    <w:abstractNumId w:val="3"/>
  </w:num>
  <w:num w:numId="83">
    <w:abstractNumId w:val="25"/>
  </w:num>
  <w:num w:numId="84">
    <w:abstractNumId w:val="51"/>
  </w:num>
  <w:num w:numId="85">
    <w:abstractNumId w:val="118"/>
  </w:num>
  <w:num w:numId="86">
    <w:abstractNumId w:val="18"/>
  </w:num>
  <w:num w:numId="87">
    <w:abstractNumId w:val="33"/>
  </w:num>
  <w:num w:numId="88">
    <w:abstractNumId w:val="141"/>
  </w:num>
  <w:num w:numId="89">
    <w:abstractNumId w:val="92"/>
  </w:num>
  <w:num w:numId="90">
    <w:abstractNumId w:val="81"/>
  </w:num>
  <w:num w:numId="91">
    <w:abstractNumId w:val="157"/>
  </w:num>
  <w:num w:numId="92">
    <w:abstractNumId w:val="96"/>
  </w:num>
  <w:num w:numId="93">
    <w:abstractNumId w:val="127"/>
  </w:num>
  <w:num w:numId="94">
    <w:abstractNumId w:val="105"/>
  </w:num>
  <w:num w:numId="95">
    <w:abstractNumId w:val="138"/>
  </w:num>
  <w:num w:numId="96">
    <w:abstractNumId w:val="189"/>
  </w:num>
  <w:num w:numId="97">
    <w:abstractNumId w:val="41"/>
  </w:num>
  <w:num w:numId="98">
    <w:abstractNumId w:val="115"/>
  </w:num>
  <w:num w:numId="99">
    <w:abstractNumId w:val="75"/>
  </w:num>
  <w:num w:numId="100">
    <w:abstractNumId w:val="184"/>
  </w:num>
  <w:num w:numId="101">
    <w:abstractNumId w:val="110"/>
  </w:num>
  <w:num w:numId="102">
    <w:abstractNumId w:val="85"/>
  </w:num>
  <w:num w:numId="103">
    <w:abstractNumId w:val="144"/>
  </w:num>
  <w:num w:numId="104">
    <w:abstractNumId w:val="147"/>
  </w:num>
  <w:num w:numId="105">
    <w:abstractNumId w:val="86"/>
  </w:num>
  <w:num w:numId="106">
    <w:abstractNumId w:val="77"/>
  </w:num>
  <w:num w:numId="107">
    <w:abstractNumId w:val="63"/>
  </w:num>
  <w:num w:numId="108">
    <w:abstractNumId w:val="68"/>
  </w:num>
  <w:num w:numId="109">
    <w:abstractNumId w:val="170"/>
  </w:num>
  <w:num w:numId="110">
    <w:abstractNumId w:val="49"/>
  </w:num>
  <w:num w:numId="111">
    <w:abstractNumId w:val="153"/>
  </w:num>
  <w:num w:numId="112">
    <w:abstractNumId w:val="30"/>
  </w:num>
  <w:num w:numId="113">
    <w:abstractNumId w:val="45"/>
  </w:num>
  <w:num w:numId="114">
    <w:abstractNumId w:val="120"/>
  </w:num>
  <w:num w:numId="115">
    <w:abstractNumId w:val="188"/>
  </w:num>
  <w:num w:numId="116">
    <w:abstractNumId w:val="27"/>
  </w:num>
  <w:num w:numId="117">
    <w:abstractNumId w:val="1"/>
  </w:num>
  <w:num w:numId="118">
    <w:abstractNumId w:val="111"/>
  </w:num>
  <w:num w:numId="119">
    <w:abstractNumId w:val="32"/>
  </w:num>
  <w:num w:numId="120">
    <w:abstractNumId w:val="48"/>
  </w:num>
  <w:num w:numId="121">
    <w:abstractNumId w:val="56"/>
  </w:num>
  <w:num w:numId="122">
    <w:abstractNumId w:val="66"/>
  </w:num>
  <w:num w:numId="123">
    <w:abstractNumId w:val="167"/>
  </w:num>
  <w:num w:numId="124">
    <w:abstractNumId w:val="99"/>
  </w:num>
  <w:num w:numId="125">
    <w:abstractNumId w:val="60"/>
  </w:num>
  <w:num w:numId="126">
    <w:abstractNumId w:val="5"/>
  </w:num>
  <w:num w:numId="127">
    <w:abstractNumId w:val="93"/>
  </w:num>
  <w:num w:numId="128">
    <w:abstractNumId w:val="8"/>
  </w:num>
  <w:num w:numId="129">
    <w:abstractNumId w:val="36"/>
  </w:num>
  <w:num w:numId="130">
    <w:abstractNumId w:val="55"/>
  </w:num>
  <w:num w:numId="131">
    <w:abstractNumId w:val="106"/>
  </w:num>
  <w:num w:numId="132">
    <w:abstractNumId w:val="97"/>
  </w:num>
  <w:num w:numId="133">
    <w:abstractNumId w:val="64"/>
  </w:num>
  <w:num w:numId="134">
    <w:abstractNumId w:val="134"/>
  </w:num>
  <w:num w:numId="135">
    <w:abstractNumId w:val="158"/>
  </w:num>
  <w:num w:numId="136">
    <w:abstractNumId w:val="38"/>
  </w:num>
  <w:num w:numId="137">
    <w:abstractNumId w:val="143"/>
  </w:num>
  <w:num w:numId="138">
    <w:abstractNumId w:val="104"/>
  </w:num>
  <w:num w:numId="139">
    <w:abstractNumId w:val="80"/>
  </w:num>
  <w:num w:numId="140">
    <w:abstractNumId w:val="149"/>
  </w:num>
  <w:num w:numId="141">
    <w:abstractNumId w:val="135"/>
  </w:num>
  <w:num w:numId="142">
    <w:abstractNumId w:val="107"/>
  </w:num>
  <w:num w:numId="143">
    <w:abstractNumId w:val="146"/>
  </w:num>
  <w:num w:numId="144">
    <w:abstractNumId w:val="10"/>
  </w:num>
  <w:num w:numId="145">
    <w:abstractNumId w:val="177"/>
  </w:num>
  <w:num w:numId="146">
    <w:abstractNumId w:val="94"/>
  </w:num>
  <w:num w:numId="147">
    <w:abstractNumId w:val="186"/>
  </w:num>
  <w:num w:numId="148">
    <w:abstractNumId w:val="40"/>
  </w:num>
  <w:num w:numId="149">
    <w:abstractNumId w:val="187"/>
  </w:num>
  <w:num w:numId="150">
    <w:abstractNumId w:val="194"/>
  </w:num>
  <w:num w:numId="151">
    <w:abstractNumId w:val="19"/>
  </w:num>
  <w:num w:numId="152">
    <w:abstractNumId w:val="35"/>
  </w:num>
  <w:num w:numId="153">
    <w:abstractNumId w:val="52"/>
  </w:num>
  <w:num w:numId="154">
    <w:abstractNumId w:val="6"/>
  </w:num>
  <w:num w:numId="155">
    <w:abstractNumId w:val="129"/>
  </w:num>
  <w:num w:numId="156">
    <w:abstractNumId w:val="139"/>
  </w:num>
  <w:num w:numId="157">
    <w:abstractNumId w:val="29"/>
  </w:num>
  <w:num w:numId="158">
    <w:abstractNumId w:val="128"/>
  </w:num>
  <w:num w:numId="159">
    <w:abstractNumId w:val="71"/>
  </w:num>
  <w:num w:numId="160">
    <w:abstractNumId w:val="74"/>
  </w:num>
  <w:num w:numId="161">
    <w:abstractNumId w:val="125"/>
  </w:num>
  <w:num w:numId="162">
    <w:abstractNumId w:val="78"/>
  </w:num>
  <w:num w:numId="163">
    <w:abstractNumId w:val="23"/>
  </w:num>
  <w:num w:numId="164">
    <w:abstractNumId w:val="195"/>
  </w:num>
  <w:num w:numId="165">
    <w:abstractNumId w:val="90"/>
  </w:num>
  <w:num w:numId="166">
    <w:abstractNumId w:val="15"/>
  </w:num>
  <w:num w:numId="167">
    <w:abstractNumId w:val="24"/>
  </w:num>
  <w:num w:numId="168">
    <w:abstractNumId w:val="168"/>
  </w:num>
  <w:num w:numId="169">
    <w:abstractNumId w:val="53"/>
  </w:num>
  <w:num w:numId="170">
    <w:abstractNumId w:val="4"/>
  </w:num>
  <w:num w:numId="171">
    <w:abstractNumId w:val="172"/>
  </w:num>
  <w:num w:numId="172">
    <w:abstractNumId w:val="9"/>
  </w:num>
  <w:num w:numId="173">
    <w:abstractNumId w:val="21"/>
  </w:num>
  <w:num w:numId="174">
    <w:abstractNumId w:val="87"/>
  </w:num>
  <w:num w:numId="175">
    <w:abstractNumId w:val="159"/>
  </w:num>
  <w:num w:numId="176">
    <w:abstractNumId w:val="28"/>
  </w:num>
  <w:num w:numId="177">
    <w:abstractNumId w:val="76"/>
  </w:num>
  <w:num w:numId="178">
    <w:abstractNumId w:val="101"/>
  </w:num>
  <w:num w:numId="179">
    <w:abstractNumId w:val="26"/>
  </w:num>
  <w:num w:numId="180">
    <w:abstractNumId w:val="11"/>
  </w:num>
  <w:num w:numId="181">
    <w:abstractNumId w:val="54"/>
  </w:num>
  <w:num w:numId="182">
    <w:abstractNumId w:val="95"/>
  </w:num>
  <w:num w:numId="183">
    <w:abstractNumId w:val="69"/>
  </w:num>
  <w:num w:numId="184">
    <w:abstractNumId w:val="161"/>
  </w:num>
  <w:num w:numId="185">
    <w:abstractNumId w:val="183"/>
  </w:num>
  <w:num w:numId="186">
    <w:abstractNumId w:val="185"/>
  </w:num>
  <w:num w:numId="187">
    <w:abstractNumId w:val="31"/>
  </w:num>
  <w:num w:numId="188">
    <w:abstractNumId w:val="131"/>
  </w:num>
  <w:num w:numId="189">
    <w:abstractNumId w:val="117"/>
  </w:num>
  <w:num w:numId="190">
    <w:abstractNumId w:val="47"/>
  </w:num>
  <w:num w:numId="191">
    <w:abstractNumId w:val="122"/>
  </w:num>
  <w:num w:numId="192">
    <w:abstractNumId w:val="44"/>
  </w:num>
  <w:num w:numId="193">
    <w:abstractNumId w:val="72"/>
  </w:num>
  <w:num w:numId="194">
    <w:abstractNumId w:val="192"/>
  </w:num>
  <w:num w:numId="195">
    <w:abstractNumId w:val="88"/>
  </w:num>
  <w:num w:numId="196">
    <w:abstractNumId w:val="190"/>
  </w:num>
  <w:num w:numId="197">
    <w:abstractNumId w:val="91"/>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058CD"/>
    <w:rsid w:val="00013399"/>
    <w:rsid w:val="00025CD2"/>
    <w:rsid w:val="00034FBF"/>
    <w:rsid w:val="0004164B"/>
    <w:rsid w:val="000607E3"/>
    <w:rsid w:val="000613AE"/>
    <w:rsid w:val="00061C7D"/>
    <w:rsid w:val="00065BFA"/>
    <w:rsid w:val="000710E1"/>
    <w:rsid w:val="00077BB7"/>
    <w:rsid w:val="00096259"/>
    <w:rsid w:val="000C6DC0"/>
    <w:rsid w:val="000D08DD"/>
    <w:rsid w:val="000D3CC0"/>
    <w:rsid w:val="000F0702"/>
    <w:rsid w:val="000F1128"/>
    <w:rsid w:val="000F2C51"/>
    <w:rsid w:val="00111656"/>
    <w:rsid w:val="00113598"/>
    <w:rsid w:val="00122637"/>
    <w:rsid w:val="001261A9"/>
    <w:rsid w:val="0013012D"/>
    <w:rsid w:val="001414B4"/>
    <w:rsid w:val="00146313"/>
    <w:rsid w:val="00156DB0"/>
    <w:rsid w:val="00165987"/>
    <w:rsid w:val="0017021C"/>
    <w:rsid w:val="00174857"/>
    <w:rsid w:val="00175425"/>
    <w:rsid w:val="001A61BF"/>
    <w:rsid w:val="001C0241"/>
    <w:rsid w:val="001C58EE"/>
    <w:rsid w:val="001D34DF"/>
    <w:rsid w:val="001D5DBA"/>
    <w:rsid w:val="001D7A42"/>
    <w:rsid w:val="001E3874"/>
    <w:rsid w:val="001F54FF"/>
    <w:rsid w:val="002010A8"/>
    <w:rsid w:val="00214418"/>
    <w:rsid w:val="00215D2A"/>
    <w:rsid w:val="00216670"/>
    <w:rsid w:val="0023534D"/>
    <w:rsid w:val="002373A2"/>
    <w:rsid w:val="002413A9"/>
    <w:rsid w:val="00244F7A"/>
    <w:rsid w:val="002534FD"/>
    <w:rsid w:val="00255C6A"/>
    <w:rsid w:val="00266554"/>
    <w:rsid w:val="002760EC"/>
    <w:rsid w:val="0028109D"/>
    <w:rsid w:val="00297A47"/>
    <w:rsid w:val="002A4CCA"/>
    <w:rsid w:val="002A5981"/>
    <w:rsid w:val="002B0531"/>
    <w:rsid w:val="002B15CE"/>
    <w:rsid w:val="002D6DCE"/>
    <w:rsid w:val="002E0A85"/>
    <w:rsid w:val="002E7377"/>
    <w:rsid w:val="00300E4E"/>
    <w:rsid w:val="00301F04"/>
    <w:rsid w:val="003101AC"/>
    <w:rsid w:val="003213D6"/>
    <w:rsid w:val="00323A63"/>
    <w:rsid w:val="00324427"/>
    <w:rsid w:val="003274A6"/>
    <w:rsid w:val="00327F35"/>
    <w:rsid w:val="00334188"/>
    <w:rsid w:val="00362D9A"/>
    <w:rsid w:val="003646A0"/>
    <w:rsid w:val="00384587"/>
    <w:rsid w:val="003915A0"/>
    <w:rsid w:val="00392D84"/>
    <w:rsid w:val="003A2DEF"/>
    <w:rsid w:val="003A3950"/>
    <w:rsid w:val="003B29BE"/>
    <w:rsid w:val="003F14D2"/>
    <w:rsid w:val="003F3D1C"/>
    <w:rsid w:val="00404023"/>
    <w:rsid w:val="00422029"/>
    <w:rsid w:val="004234AB"/>
    <w:rsid w:val="00430E13"/>
    <w:rsid w:val="00440FC5"/>
    <w:rsid w:val="0045440D"/>
    <w:rsid w:val="00454641"/>
    <w:rsid w:val="00464F61"/>
    <w:rsid w:val="0047300F"/>
    <w:rsid w:val="00492FB9"/>
    <w:rsid w:val="004F732E"/>
    <w:rsid w:val="00520A09"/>
    <w:rsid w:val="005243A8"/>
    <w:rsid w:val="00536928"/>
    <w:rsid w:val="00571463"/>
    <w:rsid w:val="005B17C4"/>
    <w:rsid w:val="005B7BA9"/>
    <w:rsid w:val="005C4B0A"/>
    <w:rsid w:val="005C69A3"/>
    <w:rsid w:val="00621B0C"/>
    <w:rsid w:val="006318B5"/>
    <w:rsid w:val="00656E0D"/>
    <w:rsid w:val="006961AD"/>
    <w:rsid w:val="006B6564"/>
    <w:rsid w:val="006E3CCD"/>
    <w:rsid w:val="006F473C"/>
    <w:rsid w:val="006F4D2D"/>
    <w:rsid w:val="006F5875"/>
    <w:rsid w:val="006F6815"/>
    <w:rsid w:val="00702CDB"/>
    <w:rsid w:val="007307EB"/>
    <w:rsid w:val="007372F7"/>
    <w:rsid w:val="007447EE"/>
    <w:rsid w:val="00761361"/>
    <w:rsid w:val="0077227D"/>
    <w:rsid w:val="00794D60"/>
    <w:rsid w:val="007A363D"/>
    <w:rsid w:val="007B3E33"/>
    <w:rsid w:val="007B71AD"/>
    <w:rsid w:val="007C4C57"/>
    <w:rsid w:val="007E7950"/>
    <w:rsid w:val="007F15D0"/>
    <w:rsid w:val="0081606A"/>
    <w:rsid w:val="00824AC6"/>
    <w:rsid w:val="008423E0"/>
    <w:rsid w:val="008530AA"/>
    <w:rsid w:val="00860D9D"/>
    <w:rsid w:val="00881758"/>
    <w:rsid w:val="00890208"/>
    <w:rsid w:val="008A2843"/>
    <w:rsid w:val="008B44A4"/>
    <w:rsid w:val="008D130E"/>
    <w:rsid w:val="00901CD0"/>
    <w:rsid w:val="009150D8"/>
    <w:rsid w:val="009435E3"/>
    <w:rsid w:val="00943A6D"/>
    <w:rsid w:val="00957A17"/>
    <w:rsid w:val="00965224"/>
    <w:rsid w:val="00973E04"/>
    <w:rsid w:val="00980B1D"/>
    <w:rsid w:val="00982DE0"/>
    <w:rsid w:val="009A3F29"/>
    <w:rsid w:val="009A561C"/>
    <w:rsid w:val="009A6187"/>
    <w:rsid w:val="009D61A9"/>
    <w:rsid w:val="009D6A0B"/>
    <w:rsid w:val="00A02A80"/>
    <w:rsid w:val="00A15462"/>
    <w:rsid w:val="00A15F80"/>
    <w:rsid w:val="00A477F3"/>
    <w:rsid w:val="00A7089B"/>
    <w:rsid w:val="00A83146"/>
    <w:rsid w:val="00A90A49"/>
    <w:rsid w:val="00AA06A1"/>
    <w:rsid w:val="00AA19E2"/>
    <w:rsid w:val="00AA5772"/>
    <w:rsid w:val="00AA727B"/>
    <w:rsid w:val="00AB0CDF"/>
    <w:rsid w:val="00AB59F8"/>
    <w:rsid w:val="00AD11DB"/>
    <w:rsid w:val="00AE5B48"/>
    <w:rsid w:val="00AF0742"/>
    <w:rsid w:val="00B06A8B"/>
    <w:rsid w:val="00B240A7"/>
    <w:rsid w:val="00B2633C"/>
    <w:rsid w:val="00B30512"/>
    <w:rsid w:val="00B32CFB"/>
    <w:rsid w:val="00B45AB1"/>
    <w:rsid w:val="00B7388B"/>
    <w:rsid w:val="00B77867"/>
    <w:rsid w:val="00B85DAC"/>
    <w:rsid w:val="00B97DAD"/>
    <w:rsid w:val="00BF34B5"/>
    <w:rsid w:val="00BF7471"/>
    <w:rsid w:val="00C03FD5"/>
    <w:rsid w:val="00C12DC9"/>
    <w:rsid w:val="00C241C8"/>
    <w:rsid w:val="00C25DCC"/>
    <w:rsid w:val="00C276E0"/>
    <w:rsid w:val="00C50296"/>
    <w:rsid w:val="00C54B45"/>
    <w:rsid w:val="00C6191E"/>
    <w:rsid w:val="00C64AE5"/>
    <w:rsid w:val="00C703CB"/>
    <w:rsid w:val="00C82AE3"/>
    <w:rsid w:val="00C85F51"/>
    <w:rsid w:val="00C946E0"/>
    <w:rsid w:val="00C94A52"/>
    <w:rsid w:val="00CC7350"/>
    <w:rsid w:val="00CD35BB"/>
    <w:rsid w:val="00D150C8"/>
    <w:rsid w:val="00D22634"/>
    <w:rsid w:val="00D272C6"/>
    <w:rsid w:val="00D31A2A"/>
    <w:rsid w:val="00D37D56"/>
    <w:rsid w:val="00D40C47"/>
    <w:rsid w:val="00D56BD2"/>
    <w:rsid w:val="00D73F39"/>
    <w:rsid w:val="00D919DD"/>
    <w:rsid w:val="00DC0FB5"/>
    <w:rsid w:val="00DC7DDB"/>
    <w:rsid w:val="00DD1017"/>
    <w:rsid w:val="00DE0CCB"/>
    <w:rsid w:val="00DF0348"/>
    <w:rsid w:val="00E05E69"/>
    <w:rsid w:val="00E07D6B"/>
    <w:rsid w:val="00E2601C"/>
    <w:rsid w:val="00E66689"/>
    <w:rsid w:val="00E72898"/>
    <w:rsid w:val="00E72FA0"/>
    <w:rsid w:val="00E82DF9"/>
    <w:rsid w:val="00E861B8"/>
    <w:rsid w:val="00EA267F"/>
    <w:rsid w:val="00ED2FE3"/>
    <w:rsid w:val="00ED32BF"/>
    <w:rsid w:val="00EE02A7"/>
    <w:rsid w:val="00F13A0F"/>
    <w:rsid w:val="00F74E47"/>
    <w:rsid w:val="00FA2A39"/>
    <w:rsid w:val="00FA6CFD"/>
    <w:rsid w:val="00FC19C3"/>
    <w:rsid w:val="00FE270F"/>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d">
    <w:name w:val="Table Grid"/>
    <w:basedOn w:val="a4"/>
    <w:uiPriority w:val="59"/>
    <w:rsid w:val="00AA06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21509" TargetMode="External"/><Relationship Id="rId13" Type="http://schemas.openxmlformats.org/officeDocument/2006/relationships/hyperlink" Target="https://normativ.kontur.ru/document?moduleId=1&amp;documentId=418423" TargetMode="Externa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s://normativ.kontur.ru/document?moduleId=1&amp;documentId=485869&amp;ysclid=ms2x36n1kq610457536" TargetMode="External"/><Relationship Id="rId17" Type="http://schemas.openxmlformats.org/officeDocument/2006/relationships/footer" Target="footer2.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16214" TargetMode="Externa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s://normativ.kontur.ru/document?moduleId=1&amp;documentId=416214" TargetMode="External"/><Relationship Id="rId23" Type="http://schemas.openxmlformats.org/officeDocument/2006/relationships/footer" Target="footer8.xml"/><Relationship Id="rId10" Type="http://schemas.openxmlformats.org/officeDocument/2006/relationships/hyperlink" Target="https://normativ.kontur.ru/document?moduleId=1&amp;documentId=418423"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normativ.kontur.ru/document?moduleId=1&amp;documentId=418423" TargetMode="External"/><Relationship Id="rId14" Type="http://schemas.openxmlformats.org/officeDocument/2006/relationships/hyperlink" Target="https://normativ.kontur.ru/document?moduleId=1&amp;documentId=418423" TargetMode="Externa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20890-FB31-4065-98EF-7652C577F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24</Pages>
  <Words>12426</Words>
  <Characters>70834</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67</cp:revision>
  <cp:lastPrinted>2016-05-17T06:31:00Z</cp:lastPrinted>
  <dcterms:created xsi:type="dcterms:W3CDTF">2026-07-20T15:34:00Z</dcterms:created>
  <dcterms:modified xsi:type="dcterms:W3CDTF">2026-09-02T13:39:00Z</dcterms:modified>
  <dc:language>ru-RU</dc:language>
</cp:coreProperties>
</file>