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«УТВЕРЖДАЮ» </w:t>
      </w:r>
    </w:p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Директор </w:t>
      </w:r>
    </w:p>
    <w:p w:rsidR="007B6024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</w:t>
      </w:r>
    </w:p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«Технопарк в сфере высоких технологий «ИТ-парк» </w:t>
      </w:r>
    </w:p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 xml:space="preserve">________________ А.О. Грачев </w:t>
      </w:r>
    </w:p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7B6024" w:rsidRPr="00A82F76" w:rsidRDefault="007B6024" w:rsidP="007B602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82F76">
        <w:rPr>
          <w:rFonts w:ascii="Times New Roman" w:hAnsi="Times New Roman"/>
          <w:sz w:val="24"/>
          <w:szCs w:val="24"/>
        </w:rPr>
        <w:t>«_____» _______________ 201</w:t>
      </w:r>
      <w:r w:rsidR="00372CED">
        <w:rPr>
          <w:rFonts w:ascii="Times New Roman" w:hAnsi="Times New Roman"/>
          <w:sz w:val="24"/>
          <w:szCs w:val="24"/>
        </w:rPr>
        <w:t>8</w:t>
      </w:r>
      <w:r w:rsidRPr="00A82F76">
        <w:rPr>
          <w:rFonts w:ascii="Times New Roman" w:hAnsi="Times New Roman"/>
          <w:sz w:val="24"/>
          <w:szCs w:val="24"/>
        </w:rPr>
        <w:t xml:space="preserve"> г. </w:t>
      </w:r>
    </w:p>
    <w:p w:rsidR="007B6024" w:rsidRPr="00A82F76" w:rsidRDefault="007B6024" w:rsidP="007B60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24" w:rsidRPr="00A82F76" w:rsidRDefault="007B6024" w:rsidP="007B60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24" w:rsidRPr="00A82F76" w:rsidRDefault="007B6024" w:rsidP="007B60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24" w:rsidRPr="00A82F76" w:rsidRDefault="007B6024" w:rsidP="007B60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F76">
        <w:rPr>
          <w:rFonts w:ascii="Times New Roman" w:hAnsi="Times New Roman"/>
          <w:b/>
          <w:sz w:val="24"/>
          <w:szCs w:val="24"/>
        </w:rPr>
        <w:t>ИЗМЕНЕНИЯ</w:t>
      </w:r>
    </w:p>
    <w:p w:rsidR="007B6024" w:rsidRPr="00A82F76" w:rsidRDefault="007B6024" w:rsidP="007B60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F76">
        <w:rPr>
          <w:rFonts w:ascii="Times New Roman" w:hAnsi="Times New Roman"/>
          <w:b/>
          <w:sz w:val="24"/>
          <w:szCs w:val="24"/>
        </w:rPr>
        <w:t>в извещение о про</w:t>
      </w:r>
      <w:r>
        <w:rPr>
          <w:rFonts w:ascii="Times New Roman" w:hAnsi="Times New Roman"/>
          <w:b/>
          <w:sz w:val="24"/>
          <w:szCs w:val="24"/>
        </w:rPr>
        <w:t xml:space="preserve">ведении электронного </w:t>
      </w:r>
      <w:proofErr w:type="spellStart"/>
      <w:r>
        <w:rPr>
          <w:rFonts w:ascii="Times New Roman" w:hAnsi="Times New Roman"/>
          <w:b/>
          <w:sz w:val="24"/>
          <w:szCs w:val="24"/>
        </w:rPr>
        <w:t>редукциона</w:t>
      </w:r>
      <w:proofErr w:type="spellEnd"/>
    </w:p>
    <w:p w:rsidR="007B6024" w:rsidRPr="00265A51" w:rsidRDefault="007B6024" w:rsidP="007B6024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0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Поставка источников бесперебойного питания для нужд государственного автономного учреждения «Технопарк в сфере высоких технологий «ИТ-парк»</w:t>
      </w:r>
    </w:p>
    <w:p w:rsidR="007B6024" w:rsidRPr="00265A51" w:rsidRDefault="007B6024" w:rsidP="007B602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5A51">
        <w:rPr>
          <w:rFonts w:ascii="Times New Roman" w:hAnsi="Times New Roman"/>
          <w:b/>
          <w:sz w:val="24"/>
          <w:szCs w:val="24"/>
        </w:rPr>
        <w:t xml:space="preserve"> (извещение №</w:t>
      </w:r>
      <w:r w:rsidR="00372CE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72CED" w:rsidRPr="00372C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31705944691</w:t>
      </w:r>
      <w:r w:rsidRPr="00265A51">
        <w:rPr>
          <w:rFonts w:ascii="Times New Roman" w:hAnsi="Times New Roman"/>
          <w:b/>
          <w:sz w:val="24"/>
          <w:szCs w:val="24"/>
        </w:rPr>
        <w:t>)</w:t>
      </w:r>
    </w:p>
    <w:p w:rsidR="007B6024" w:rsidRPr="00A82F76" w:rsidRDefault="007B6024" w:rsidP="007B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024" w:rsidRPr="00372CED" w:rsidRDefault="007B6024" w:rsidP="007B60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 xml:space="preserve">Пункт 11 Части 1 «Информационная карта» Дата и время окончания подачи заявок на участие в процедуре закупке    изложить в следующей </w:t>
      </w:r>
      <w:r w:rsidRPr="00372CED">
        <w:rPr>
          <w:rFonts w:ascii="Times New Roman" w:hAnsi="Times New Roman"/>
          <w:b/>
          <w:sz w:val="24"/>
          <w:szCs w:val="24"/>
        </w:rPr>
        <w:t>редакции:</w:t>
      </w:r>
      <w:r w:rsidRPr="00372CED">
        <w:rPr>
          <w:rFonts w:ascii="Times New Roman" w:hAnsi="Times New Roman"/>
          <w:sz w:val="24"/>
          <w:szCs w:val="24"/>
        </w:rPr>
        <w:t xml:space="preserve"> «</w:t>
      </w:r>
      <w:r w:rsidR="00372CED" w:rsidRPr="00372CED">
        <w:rPr>
          <w:rFonts w:ascii="Times New Roman" w:hAnsi="Times New Roman"/>
          <w:sz w:val="24"/>
          <w:szCs w:val="24"/>
        </w:rPr>
        <w:t>18</w:t>
      </w:r>
      <w:r w:rsidRPr="00372CED">
        <w:rPr>
          <w:rFonts w:ascii="Times New Roman" w:hAnsi="Times New Roman"/>
          <w:sz w:val="24"/>
          <w:szCs w:val="24"/>
        </w:rPr>
        <w:t xml:space="preserve">» </w:t>
      </w:r>
      <w:r w:rsidR="00372CED" w:rsidRPr="00372CED">
        <w:rPr>
          <w:rFonts w:ascii="Times New Roman" w:hAnsi="Times New Roman"/>
          <w:sz w:val="24"/>
          <w:szCs w:val="24"/>
        </w:rPr>
        <w:t>января</w:t>
      </w:r>
      <w:r w:rsidRPr="00372CED">
        <w:rPr>
          <w:rFonts w:ascii="Times New Roman" w:hAnsi="Times New Roman"/>
          <w:sz w:val="24"/>
          <w:szCs w:val="24"/>
        </w:rPr>
        <w:t xml:space="preserve"> 201</w:t>
      </w:r>
      <w:r w:rsidR="00372CED" w:rsidRPr="00372CED">
        <w:rPr>
          <w:rFonts w:ascii="Times New Roman" w:hAnsi="Times New Roman"/>
          <w:sz w:val="24"/>
          <w:szCs w:val="24"/>
        </w:rPr>
        <w:t>8</w:t>
      </w:r>
      <w:r w:rsidRPr="00372CED">
        <w:rPr>
          <w:rFonts w:ascii="Times New Roman" w:hAnsi="Times New Roman"/>
          <w:sz w:val="24"/>
          <w:szCs w:val="24"/>
        </w:rPr>
        <w:t xml:space="preserve"> года 10 час. 00 мин. (Время московское);</w:t>
      </w:r>
    </w:p>
    <w:p w:rsidR="007B6024" w:rsidRPr="00372CED" w:rsidRDefault="007B6024" w:rsidP="007B60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CED">
        <w:rPr>
          <w:rFonts w:ascii="Times New Roman" w:hAnsi="Times New Roman"/>
          <w:b/>
          <w:sz w:val="24"/>
          <w:szCs w:val="24"/>
        </w:rPr>
        <w:t>Пункт 12 Части 1 «Информационная карта» Дата рассмотрения заявок на участие в процедуре закупки    изложить в следующей редакции:</w:t>
      </w:r>
      <w:r w:rsidRPr="00372CED">
        <w:rPr>
          <w:rFonts w:ascii="Times New Roman" w:hAnsi="Times New Roman"/>
          <w:sz w:val="24"/>
          <w:szCs w:val="24"/>
        </w:rPr>
        <w:t xml:space="preserve"> «</w:t>
      </w:r>
      <w:r w:rsidR="00372CED" w:rsidRPr="00372CED">
        <w:rPr>
          <w:rFonts w:ascii="Times New Roman" w:hAnsi="Times New Roman"/>
          <w:sz w:val="24"/>
          <w:szCs w:val="24"/>
        </w:rPr>
        <w:t>19</w:t>
      </w:r>
      <w:r w:rsidRPr="00372CED">
        <w:rPr>
          <w:rFonts w:ascii="Times New Roman" w:hAnsi="Times New Roman"/>
          <w:sz w:val="24"/>
          <w:szCs w:val="24"/>
        </w:rPr>
        <w:t xml:space="preserve">» </w:t>
      </w:r>
      <w:r w:rsidR="00372CED" w:rsidRPr="00372CED">
        <w:rPr>
          <w:rFonts w:ascii="Times New Roman" w:hAnsi="Times New Roman"/>
          <w:sz w:val="24"/>
          <w:szCs w:val="24"/>
        </w:rPr>
        <w:t>января</w:t>
      </w:r>
      <w:r w:rsidRPr="00372CED">
        <w:rPr>
          <w:rFonts w:ascii="Times New Roman" w:hAnsi="Times New Roman"/>
          <w:sz w:val="24"/>
          <w:szCs w:val="24"/>
        </w:rPr>
        <w:t xml:space="preserve"> 201</w:t>
      </w:r>
      <w:r w:rsidR="00372CED" w:rsidRPr="00372CED">
        <w:rPr>
          <w:rFonts w:ascii="Times New Roman" w:hAnsi="Times New Roman"/>
          <w:sz w:val="24"/>
          <w:szCs w:val="24"/>
        </w:rPr>
        <w:t>8</w:t>
      </w:r>
      <w:r w:rsidRPr="00372CED">
        <w:rPr>
          <w:rFonts w:ascii="Times New Roman" w:hAnsi="Times New Roman"/>
          <w:sz w:val="24"/>
          <w:szCs w:val="24"/>
        </w:rPr>
        <w:t xml:space="preserve"> года;</w:t>
      </w:r>
    </w:p>
    <w:p w:rsidR="007B6024" w:rsidRPr="00372CED" w:rsidRDefault="007B6024" w:rsidP="007B602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CED">
        <w:rPr>
          <w:rFonts w:ascii="Times New Roman" w:hAnsi="Times New Roman"/>
          <w:b/>
          <w:sz w:val="24"/>
          <w:szCs w:val="24"/>
        </w:rPr>
        <w:t>Пункт 13 Части 1 «Информационная карта» Дата и время начала проведения процедуры закупки    изложить в следующей редакции:</w:t>
      </w:r>
      <w:r w:rsidRPr="00372CED">
        <w:rPr>
          <w:rFonts w:ascii="Times New Roman" w:hAnsi="Times New Roman"/>
          <w:sz w:val="24"/>
          <w:szCs w:val="24"/>
        </w:rPr>
        <w:t xml:space="preserve"> «</w:t>
      </w:r>
      <w:r w:rsidR="00372CED" w:rsidRPr="00372CED">
        <w:rPr>
          <w:rFonts w:ascii="Times New Roman" w:hAnsi="Times New Roman"/>
          <w:sz w:val="24"/>
          <w:szCs w:val="24"/>
        </w:rPr>
        <w:t>22</w:t>
      </w:r>
      <w:r w:rsidRPr="00372CED">
        <w:rPr>
          <w:rFonts w:ascii="Times New Roman" w:hAnsi="Times New Roman"/>
          <w:sz w:val="24"/>
          <w:szCs w:val="24"/>
        </w:rPr>
        <w:t xml:space="preserve">» </w:t>
      </w:r>
      <w:r w:rsidR="00372CED" w:rsidRPr="00372CED">
        <w:rPr>
          <w:rFonts w:ascii="Times New Roman" w:hAnsi="Times New Roman"/>
          <w:sz w:val="24"/>
          <w:szCs w:val="24"/>
        </w:rPr>
        <w:t>января</w:t>
      </w:r>
      <w:r w:rsidRPr="00372CED">
        <w:rPr>
          <w:rFonts w:ascii="Times New Roman" w:hAnsi="Times New Roman"/>
          <w:sz w:val="24"/>
          <w:szCs w:val="24"/>
        </w:rPr>
        <w:t xml:space="preserve"> 201</w:t>
      </w:r>
      <w:r w:rsidR="00372CED" w:rsidRPr="00372CED">
        <w:rPr>
          <w:rFonts w:ascii="Times New Roman" w:hAnsi="Times New Roman"/>
          <w:sz w:val="24"/>
          <w:szCs w:val="24"/>
        </w:rPr>
        <w:t>8</w:t>
      </w:r>
      <w:r w:rsidRPr="00372CED">
        <w:rPr>
          <w:rFonts w:ascii="Times New Roman" w:hAnsi="Times New Roman"/>
          <w:sz w:val="24"/>
          <w:szCs w:val="24"/>
        </w:rPr>
        <w:t xml:space="preserve"> года 1</w:t>
      </w:r>
      <w:r w:rsidR="00372CED" w:rsidRPr="00372CED">
        <w:rPr>
          <w:rFonts w:ascii="Times New Roman" w:hAnsi="Times New Roman"/>
          <w:sz w:val="24"/>
          <w:szCs w:val="24"/>
        </w:rPr>
        <w:t>1</w:t>
      </w:r>
      <w:r w:rsidRPr="00372CED">
        <w:rPr>
          <w:rFonts w:ascii="Times New Roman" w:hAnsi="Times New Roman"/>
          <w:sz w:val="24"/>
          <w:szCs w:val="24"/>
        </w:rPr>
        <w:t xml:space="preserve"> час. 00 мин. (Время московское);</w:t>
      </w:r>
    </w:p>
    <w:p w:rsidR="007B6024" w:rsidRPr="00265A51" w:rsidRDefault="007B6024" w:rsidP="007B602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Пункт 24 Части 2 «</w:t>
      </w:r>
      <w:bookmarkStart w:id="1" w:name="_Toc479345037"/>
      <w:r w:rsidRPr="00265A51">
        <w:rPr>
          <w:rFonts w:ascii="Times New Roman" w:hAnsi="Times New Roman"/>
          <w:b/>
          <w:sz w:val="24"/>
          <w:szCs w:val="24"/>
        </w:rPr>
        <w:t>Общие сведения</w:t>
      </w:r>
      <w:bookmarkEnd w:id="1"/>
      <w:r w:rsidRPr="00265A51">
        <w:rPr>
          <w:rFonts w:ascii="Times New Roman" w:hAnsi="Times New Roman"/>
          <w:b/>
          <w:sz w:val="24"/>
          <w:szCs w:val="24"/>
        </w:rPr>
        <w:t xml:space="preserve">» </w:t>
      </w:r>
    </w:p>
    <w:p w:rsidR="007B6024" w:rsidRPr="00471F9A" w:rsidRDefault="007B6024" w:rsidP="007B602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1F9A">
        <w:rPr>
          <w:rFonts w:ascii="Times New Roman" w:hAnsi="Times New Roman"/>
          <w:color w:val="000000"/>
          <w:sz w:val="24"/>
          <w:szCs w:val="24"/>
        </w:rPr>
        <w:t>Любой участник Редукциона, получивший аккредитацию на ЭТП, вправе направить на адрес электронной площадки, на которой планируется проведение такого Редукциона, запрос о даче разъяснений положений документации о таком Редукционе в срок не позднее чем за 3 (три) дня до даты окончания срока подачи заявок на участие в таком Редукционе. При этом участник такого Редукциона вправе направить не более чем 3 (три) запроса о даче разъяснений положений данной документации в отношении одного такого Редукциона.  Указанный запрос направляется оператором электронной площадки заказчику в соответствии с регламентом электронной площадки.</w:t>
      </w:r>
    </w:p>
    <w:p w:rsidR="007B6024" w:rsidRPr="003F1CDD" w:rsidRDefault="007B6024" w:rsidP="007B602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1CDD">
        <w:rPr>
          <w:rFonts w:ascii="Times New Roman" w:hAnsi="Times New Roman"/>
          <w:color w:val="000000"/>
          <w:sz w:val="24"/>
          <w:szCs w:val="24"/>
        </w:rPr>
        <w:lastRenderedPageBreak/>
        <w:t>В течение 2 (двух) рабочих дней с даты поступления от оператора ЭТП запроса Заказчик размещает в единой информационной системе разъяснения положений документации о Редукционе с указанием предмета запроса, при условии, что указанный запрос поступил заказчику не позднее чем за 3 (три) дня до даты окончания срока подачи заявок на участие в таком Редукционе.</w:t>
      </w:r>
    </w:p>
    <w:p w:rsidR="007B6024" w:rsidRDefault="007B6024" w:rsidP="007B60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F2C21">
        <w:rPr>
          <w:rFonts w:ascii="Times New Roman" w:hAnsi="Times New Roman"/>
          <w:sz w:val="24"/>
          <w:szCs w:val="24"/>
        </w:rPr>
        <w:t xml:space="preserve">Прием запросов о даче разъяснений положений документации о </w:t>
      </w:r>
      <w:r>
        <w:rPr>
          <w:rFonts w:ascii="Times New Roman" w:hAnsi="Times New Roman"/>
          <w:sz w:val="24"/>
          <w:szCs w:val="24"/>
        </w:rPr>
        <w:t>Редукционе</w:t>
      </w:r>
      <w:r w:rsidRPr="00FF2C21">
        <w:rPr>
          <w:rFonts w:ascii="Times New Roman" w:hAnsi="Times New Roman"/>
          <w:sz w:val="24"/>
          <w:szCs w:val="24"/>
        </w:rPr>
        <w:t xml:space="preserve"> в электронной форме осуществляется с </w:t>
      </w:r>
      <w:r w:rsidR="00E53B33" w:rsidRPr="00E53B33">
        <w:rPr>
          <w:rFonts w:ascii="Times New Roman" w:hAnsi="Times New Roman"/>
          <w:b/>
          <w:sz w:val="24"/>
          <w:szCs w:val="24"/>
          <w:lang w:eastAsia="ru-RU"/>
        </w:rPr>
        <w:t>«25» декабря 2017г. по «14» января 2018г.</w:t>
      </w:r>
      <w:r w:rsidRPr="00FF2C21">
        <w:rPr>
          <w:rFonts w:ascii="Times New Roman" w:hAnsi="Times New Roman"/>
          <w:sz w:val="24"/>
          <w:szCs w:val="24"/>
        </w:rPr>
        <w:t xml:space="preserve"> включительно. </w:t>
      </w:r>
    </w:p>
    <w:p w:rsidR="007B6024" w:rsidRDefault="007B6024" w:rsidP="007B60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6024" w:rsidRPr="007B6024" w:rsidRDefault="007B6024" w:rsidP="007B6024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5A51">
        <w:rPr>
          <w:rFonts w:ascii="Times New Roman" w:hAnsi="Times New Roman"/>
          <w:b/>
          <w:sz w:val="24"/>
          <w:szCs w:val="24"/>
        </w:rPr>
        <w:t>Часть 4 «Техническое задание</w:t>
      </w:r>
      <w:r w:rsidRPr="00265A5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265A51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7B6024" w:rsidRPr="00265A51" w:rsidRDefault="007B6024" w:rsidP="007B602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Предмет:</w:t>
      </w: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0FCD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Поставка источников бесперебойного питания для нужд государственного автономного учреждения «Технопарк в сфере высоких технологий «ИТ-парк» (далее - Товар)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поставки Товара</w:t>
      </w: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>2.1.  Поставка Товара осуществляется по адресу: г. Казань, ул. Петербургская, 52 за счёт сил и средств поставщика.</w:t>
      </w:r>
    </w:p>
    <w:p w:rsidR="007B6024" w:rsidRPr="00E30FCD" w:rsidRDefault="007B6024" w:rsidP="007B60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Поставщику</w:t>
      </w: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>3.1. Поставщик в день поставки Товара выдает Заказчику надлежащим образом оформленные платежные документы (накладные, счета-фактуры, счета-фактуры (при наличии).</w:t>
      </w:r>
    </w:p>
    <w:p w:rsidR="007B6024" w:rsidRPr="00E30FCD" w:rsidRDefault="007B6024" w:rsidP="007B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30F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4. Сроки поставки Товара:</w:t>
      </w:r>
    </w:p>
    <w:p w:rsidR="007B6024" w:rsidRPr="00E30FCD" w:rsidRDefault="007B6024" w:rsidP="007B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4.1. </w:t>
      </w:r>
      <w:r w:rsidRPr="00E30F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Поставка товара в течение 40 (Сорока) рабочих дней с момента заключения Договора</w:t>
      </w:r>
    </w:p>
    <w:p w:rsidR="007B6024" w:rsidRPr="00E30FCD" w:rsidRDefault="007B6024" w:rsidP="007B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30F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 Порядок оплаты Товара:</w:t>
      </w:r>
      <w:r w:rsidRPr="00E30FC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7B6024" w:rsidRPr="00E30FCD" w:rsidRDefault="007B6024" w:rsidP="007B6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0"/>
          <w:lang w:eastAsia="ru-RU"/>
        </w:rPr>
      </w:pPr>
      <w:r w:rsidRPr="00E30FC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5.1. </w:t>
      </w:r>
      <w:r w:rsidRPr="00E30F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Оплата по Договору производится по факту поставки Товара Заказчику, в течение 30 (тридцати) календарных дней со дня подписания Сторонами товарной накладной.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30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Срок и объем гарантий: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устанавливается в соответствии с действующим законодательством РФ на весь объем и период поставки </w:t>
      </w:r>
      <w:proofErr w:type="gramStart"/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proofErr w:type="gramEnd"/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менее 36 месяцев на электронику, не менее 24 месяцев на батареи с даты поставки Товара. 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>7. Требование к качеству и безопасности Товара:</w:t>
      </w:r>
    </w:p>
    <w:p w:rsidR="007B6024" w:rsidRPr="00E30FCD" w:rsidRDefault="007B6024" w:rsidP="007B602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proofErr w:type="gramEnd"/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соответствующий требованиям государственных стандартов РФ считается не поставленным.</w:t>
      </w:r>
    </w:p>
    <w:p w:rsidR="007B6024" w:rsidRPr="00E30FCD" w:rsidRDefault="007B6024" w:rsidP="007B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8. </w:t>
      </w:r>
      <w:r w:rsidRPr="00E30F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Требования к упаковке:</w:t>
      </w:r>
      <w:r w:rsidRPr="00E30F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30FC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должен быть новым, не использованным, не прошедшим восстановление или замену запасных частей, узлов, агрегатов, </w:t>
      </w:r>
      <w:r w:rsidRPr="00E30FCD">
        <w:rPr>
          <w:rFonts w:ascii="Times New Roman" w:eastAsia="Times New Roman" w:hAnsi="Times New Roman" w:cs="Arial"/>
          <w:sz w:val="24"/>
          <w:szCs w:val="24"/>
          <w:lang w:eastAsia="ru-RU"/>
        </w:rPr>
        <w:t>поставляется в индивидуальной упаковке.</w:t>
      </w:r>
    </w:p>
    <w:p w:rsidR="007B6024" w:rsidRPr="00E30FCD" w:rsidRDefault="007B6024" w:rsidP="007B60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FCD">
        <w:rPr>
          <w:rFonts w:ascii="Times New Roman" w:eastAsia="Times New Roman" w:hAnsi="Times New Roman"/>
          <w:b/>
          <w:sz w:val="24"/>
          <w:szCs w:val="24"/>
          <w:lang w:eastAsia="ru-RU"/>
        </w:rPr>
        <w:t>9. Спецификация</w:t>
      </w:r>
    </w:p>
    <w:p w:rsidR="007B6024" w:rsidRPr="00E30FCD" w:rsidRDefault="007B6024" w:rsidP="007B60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82"/>
        <w:gridCol w:w="9122"/>
        <w:gridCol w:w="1418"/>
        <w:gridCol w:w="1701"/>
      </w:tblGrid>
      <w:tr w:rsidR="007B6024" w:rsidRPr="00E30FCD" w:rsidTr="00380916">
        <w:trPr>
          <w:trHeight w:val="903"/>
        </w:trPr>
        <w:tc>
          <w:tcPr>
            <w:tcW w:w="61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12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  <w:t>Технические и функциональные характеристики (потребительские свойства)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NewRoman" w:hAnsi="Times New Roman" w:cs="Arial"/>
                <w:sz w:val="24"/>
                <w:szCs w:val="24"/>
                <w:lang w:eastAsia="ru-RU"/>
              </w:rPr>
              <w:t>Кол-во</w:t>
            </w:r>
          </w:p>
        </w:tc>
      </w:tr>
      <w:tr w:rsidR="007B6024" w:rsidRPr="00E30FCD" w:rsidTr="00380916">
        <w:trPr>
          <w:trHeight w:val="70"/>
        </w:trPr>
        <w:tc>
          <w:tcPr>
            <w:tcW w:w="61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Eaton</w:t>
            </w:r>
            <w:proofErr w:type="spellEnd"/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9PX 2200i RT2U </w:t>
            </w:r>
            <w:proofErr w:type="spellStart"/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Netpack</w:t>
            </w:r>
            <w:proofErr w:type="spellEnd"/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эквивалент </w:t>
            </w:r>
          </w:p>
        </w:tc>
        <w:tc>
          <w:tcPr>
            <w:tcW w:w="9122" w:type="dxa"/>
            <w:shd w:val="clear" w:color="auto" w:fill="auto"/>
          </w:tcPr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Топология: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Номинальная мощность, не менее:</w:t>
            </w:r>
            <w:r w:rsidRPr="00E30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2200ВА/1980Вт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Номинальное входное напряжение: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200В/208В/220В/230В/240В</w:t>
            </w:r>
            <w:r w:rsidRPr="00E30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Диапазон входного напряжения без перехода на батарею, не менее: 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176-275В при 100% нагрузке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Диапазон частот до перехода на батарею: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40-70Гц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Номинальное выходное напряжение:</w:t>
            </w:r>
            <w:r w:rsidRPr="00E30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200В/208В/220В/230В/240В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Номинальная частота: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или 60Гц, регулировка ±3%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Время автономной работы, не менее: </w:t>
            </w:r>
            <w:r w:rsidRPr="00E30F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 минут при нагрузке 1800Вт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Розетки на выходе, не менее: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С13 – 8 </w:t>
            </w:r>
            <w:proofErr w:type="spellStart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С19 – 2 </w:t>
            </w:r>
            <w:proofErr w:type="spellStart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Конфигурация: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стоечная 2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Коммуникационные порты не менее: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порт USB, 1 гнездо для сетевой платы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Уровень акустического шума, </w:t>
            </w:r>
            <w:proofErr w:type="spellStart"/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дБА</w:t>
            </w:r>
            <w:proofErr w:type="spellEnd"/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не более: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Характеристики безопасности и ЭМС: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IEC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62040-1 (Безопасность),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IEC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62040-2 (ЭМС)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Габариты, не более, мм: 263х440х715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комплект входит коммуникационная плата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</w:tr>
      <w:tr w:rsidR="007B6024" w:rsidRPr="00E30FCD" w:rsidTr="00380916">
        <w:trPr>
          <w:trHeight w:val="70"/>
        </w:trPr>
        <w:tc>
          <w:tcPr>
            <w:tcW w:w="61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Eaton</w:t>
            </w:r>
            <w:proofErr w:type="spellEnd"/>
            <w:r w:rsidRPr="00E3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9SX 11000i или эквивалент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shd w:val="clear" w:color="auto" w:fill="auto"/>
          </w:tcPr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Топология: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Номинальная мощность, не менее:</w:t>
            </w:r>
            <w:r w:rsidRPr="00E30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10000ВА/10000Вт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Номинальное входное напряжение: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200В/208В/220В/230В/240В/250В</w:t>
            </w:r>
            <w:r w:rsidRPr="00E30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Диапазон входного напряжения без перехода на батарею, не менее: 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176-275В при 100% нагрузке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Диапазон частот до перехода на батарею: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40-70Гц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Номинальное выходное напряжение:</w:t>
            </w:r>
            <w:r w:rsidRPr="00E30F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200В/208В/220В/230В/240В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Номинальная частота: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или 60 Гц</w:t>
            </w:r>
          </w:p>
          <w:p w:rsidR="007B6024" w:rsidRPr="00E30FCD" w:rsidRDefault="007B6024" w:rsidP="003809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Время автономной работы, не менее: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Pr="00E30FC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минут при нагрузке 10000Вт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Выходное соединение: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клеммная</w:t>
            </w:r>
            <w:proofErr w:type="spellEnd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колодка до 16мм2 или не менее С13-6 </w:t>
            </w:r>
            <w:proofErr w:type="spellStart"/>
            <w:proofErr w:type="gramStart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,,</w:t>
            </w:r>
            <w:proofErr w:type="gramEnd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С19- 4 </w:t>
            </w:r>
            <w:proofErr w:type="spellStart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Габариты, не более: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ВхШхГ</w:t>
            </w:r>
            <w:proofErr w:type="spellEnd"/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440х390х715 мм.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Коммуникационные порты не менее: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порт USB, слот для дополнительных плат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Уровень акустического шума, </w:t>
            </w:r>
            <w:proofErr w:type="spellStart"/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дБА</w:t>
            </w:r>
            <w:proofErr w:type="spellEnd"/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не более: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Характеристики безопасности и ЭМС: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IEC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62040-1 (Безопасность), 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IEC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Pr="00E30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62040-2 (ЭМС) </w:t>
            </w:r>
          </w:p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комплект входит батарейный блок и коммуникационная плата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7B6024" w:rsidRPr="00E30FCD" w:rsidRDefault="007B6024" w:rsidP="0038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30F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557E5" w:rsidRDefault="00F557E5"/>
    <w:sectPr w:rsidR="00F557E5" w:rsidSect="007B60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6E8"/>
    <w:multiLevelType w:val="hybridMultilevel"/>
    <w:tmpl w:val="BF606476"/>
    <w:lvl w:ilvl="0" w:tplc="749A99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2"/>
    <w:rsid w:val="000A737B"/>
    <w:rsid w:val="000B0C78"/>
    <w:rsid w:val="001152C5"/>
    <w:rsid w:val="00197042"/>
    <w:rsid w:val="002943D2"/>
    <w:rsid w:val="00372CED"/>
    <w:rsid w:val="00713AEC"/>
    <w:rsid w:val="007A305F"/>
    <w:rsid w:val="007B6024"/>
    <w:rsid w:val="009448F4"/>
    <w:rsid w:val="00B367BC"/>
    <w:rsid w:val="00DA6EDA"/>
    <w:rsid w:val="00E53B33"/>
    <w:rsid w:val="00F0225D"/>
    <w:rsid w:val="00F557E5"/>
    <w:rsid w:val="00F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41EA-1F46-4621-8A84-9FE2B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Хусаинов</dc:creator>
  <cp:keywords/>
  <dc:description/>
  <cp:lastModifiedBy>Азат Хусаинов</cp:lastModifiedBy>
  <cp:revision>2</cp:revision>
  <dcterms:created xsi:type="dcterms:W3CDTF">2018-01-09T12:50:00Z</dcterms:created>
  <dcterms:modified xsi:type="dcterms:W3CDTF">2018-01-10T05:47:00Z</dcterms:modified>
</cp:coreProperties>
</file>